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BD58C" w14:textId="49A6D8AE" w:rsidR="00F9734B" w:rsidRDefault="00D7015C">
      <w:pPr>
        <w:overflowPunct w:val="0"/>
        <w:autoSpaceDE w:val="0"/>
        <w:autoSpaceDN w:val="0"/>
        <w:snapToGrid w:val="0"/>
        <w:textAlignment w:val="baseline"/>
        <w:rPr>
          <w:rFonts w:ascii="Arial" w:hAnsi="Arial" w:cs="Arial"/>
          <w:b/>
          <w:bCs/>
          <w:snapToGrid w:val="0"/>
          <w:sz w:val="28"/>
          <w:szCs w:val="28"/>
        </w:rPr>
      </w:pPr>
      <w:r>
        <w:rPr>
          <w:rFonts w:ascii="Arial" w:hAnsi="Arial" w:cs="Arial"/>
          <w:b/>
          <w:bCs/>
          <w:snapToGrid w:val="0"/>
          <w:sz w:val="28"/>
          <w:szCs w:val="28"/>
        </w:rPr>
        <w:t xml:space="preserve">3GPP TSG-WG2 Meeting #106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t>R2-</w:t>
      </w:r>
      <w:r w:rsidR="007060E6">
        <w:rPr>
          <w:rFonts w:ascii="Arial" w:hAnsi="Arial" w:cs="Arial"/>
          <w:b/>
          <w:bCs/>
          <w:snapToGrid w:val="0"/>
          <w:sz w:val="28"/>
          <w:szCs w:val="28"/>
        </w:rPr>
        <w:t>190</w:t>
      </w:r>
      <w:r w:rsidR="007060E6">
        <w:rPr>
          <w:rFonts w:ascii="Arial" w:hAnsi="Arial" w:cs="Arial"/>
          <w:b/>
          <w:bCs/>
          <w:snapToGrid w:val="0"/>
          <w:sz w:val="28"/>
          <w:szCs w:val="28"/>
        </w:rPr>
        <w:t>6304</w:t>
      </w:r>
    </w:p>
    <w:p w14:paraId="643E66C1" w14:textId="0B18CEBC" w:rsidR="00F9734B" w:rsidRDefault="00D7015C">
      <w:pPr>
        <w:widowControl w:val="0"/>
        <w:tabs>
          <w:tab w:val="left" w:pos="1701"/>
        </w:tabs>
        <w:autoSpaceDE w:val="0"/>
        <w:autoSpaceDN w:val="0"/>
        <w:spacing w:line="240" w:lineRule="auto"/>
        <w:rPr>
          <w:rFonts w:ascii="Arial" w:hAnsi="Arial" w:cs="Arial"/>
          <w:b/>
          <w:bCs/>
          <w:lang w:val="en-GB"/>
        </w:rPr>
      </w:pPr>
      <w:r>
        <w:rPr>
          <w:rFonts w:ascii="Arial" w:hAnsi="Arial" w:cs="Arial"/>
          <w:b/>
          <w:bCs/>
          <w:sz w:val="28"/>
          <w:szCs w:val="28"/>
          <w:lang w:val="en-GB"/>
        </w:rPr>
        <w:t>USA, Reno, 13 - 17 May 2019</w:t>
      </w:r>
      <w:r>
        <w:rPr>
          <w:rFonts w:ascii="Arial" w:hAnsi="Arial" w:cs="Arial"/>
          <w:b/>
          <w:bCs/>
          <w:sz w:val="28"/>
          <w:szCs w:val="28"/>
          <w:lang w:val="en-GB"/>
        </w:rPr>
        <w:tab/>
      </w:r>
      <w:r>
        <w:rPr>
          <w:rFonts w:ascii="Arial" w:hAnsi="Arial" w:cs="Arial"/>
          <w:b/>
          <w:bCs/>
          <w:sz w:val="28"/>
          <w:szCs w:val="28"/>
          <w:lang w:val="en-GB"/>
        </w:rPr>
        <w:tab/>
      </w:r>
    </w:p>
    <w:p w14:paraId="48F8E75C" w14:textId="77777777" w:rsidR="00F9734B" w:rsidRDefault="00D7015C">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Sanechips</w:t>
      </w:r>
    </w:p>
    <w:p w14:paraId="0FD087D2" w14:textId="71576A3E" w:rsidR="00F9734B" w:rsidRDefault="00D7015C">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sidR="007060E6" w:rsidRPr="007060E6">
        <w:rPr>
          <w:rFonts w:ascii="Arial" w:hAnsi="Arial" w:cs="Arial"/>
          <w:b/>
          <w:bCs/>
        </w:rPr>
        <w:t xml:space="preserve">Ack in UL for </w:t>
      </w:r>
      <w:proofErr w:type="spellStart"/>
      <w:r w:rsidR="007060E6" w:rsidRPr="007060E6">
        <w:rPr>
          <w:rFonts w:ascii="Arial" w:hAnsi="Arial" w:cs="Arial"/>
          <w:b/>
          <w:bCs/>
        </w:rPr>
        <w:t>MsgB</w:t>
      </w:r>
      <w:proofErr w:type="spellEnd"/>
      <w:r w:rsidR="007060E6" w:rsidRPr="007060E6">
        <w:rPr>
          <w:rFonts w:ascii="Arial" w:hAnsi="Arial" w:cs="Arial"/>
          <w:b/>
          <w:bCs/>
        </w:rPr>
        <w:t xml:space="preserve"> reception</w:t>
      </w:r>
    </w:p>
    <w:p w14:paraId="4DF73D22" w14:textId="231BFA85" w:rsidR="00F9734B" w:rsidRDefault="00D7015C">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7060E6">
        <w:rPr>
          <w:rFonts w:ascii="Arial" w:hAnsi="Arial" w:cs="Arial"/>
          <w:b/>
          <w:bCs/>
          <w:lang w:val="en-GB"/>
        </w:rPr>
        <w:t>11.13.2</w:t>
      </w:r>
    </w:p>
    <w:p w14:paraId="20F123E2" w14:textId="77777777" w:rsidR="00F9734B" w:rsidRDefault="00D7015C">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5DFA6978" w14:textId="77777777" w:rsidR="00F9734B" w:rsidRDefault="00D7015C">
      <w:pPr>
        <w:pStyle w:val="Heading1"/>
      </w:pPr>
      <w:bookmarkStart w:id="2" w:name="OLE_LINK58"/>
      <w:bookmarkStart w:id="3" w:name="OLE_LINK57"/>
      <w:r>
        <w:t>Introduction</w:t>
      </w:r>
      <w:bookmarkEnd w:id="2"/>
      <w:bookmarkEnd w:id="3"/>
    </w:p>
    <w:p w14:paraId="6AAD0EA9" w14:textId="751899A7" w:rsidR="00F9734B" w:rsidRDefault="00D7015C">
      <w:bookmarkStart w:id="4" w:name="OLE_LINK72"/>
      <w:bookmarkStart w:id="5" w:name="OLE_LINK71"/>
      <w:r>
        <w:rPr>
          <w:rFonts w:hint="eastAsia"/>
        </w:rPr>
        <w:t xml:space="preserve">During the email discussion [1], the issue on the ACK </w:t>
      </w:r>
      <w:r>
        <w:t>for</w:t>
      </w:r>
      <w:r>
        <w:rPr>
          <w:rFonts w:hint="eastAsia"/>
        </w:rPr>
        <w:t xml:space="preserve"> </w:t>
      </w:r>
      <w:proofErr w:type="spellStart"/>
      <w:r>
        <w:rPr>
          <w:rFonts w:hint="eastAsia"/>
        </w:rPr>
        <w:t>MsgB</w:t>
      </w:r>
      <w:proofErr w:type="spellEnd"/>
      <w:r>
        <w:rPr>
          <w:rFonts w:hint="eastAsia"/>
        </w:rPr>
        <w:t xml:space="preserve"> reception has been </w:t>
      </w:r>
      <w:r w:rsidR="007060E6">
        <w:t>discussed</w:t>
      </w:r>
      <w:r>
        <w:t>. T</w:t>
      </w:r>
      <w:r>
        <w:rPr>
          <w:rFonts w:hint="eastAsia"/>
        </w:rPr>
        <w:t xml:space="preserve">he intention of this contribution is to </w:t>
      </w:r>
      <w:r>
        <w:t>discuss the aspects related to</w:t>
      </w:r>
      <w:r>
        <w:rPr>
          <w:rFonts w:hint="eastAsia"/>
        </w:rPr>
        <w:t xml:space="preserve"> the ACK of </w:t>
      </w:r>
      <w:proofErr w:type="spellStart"/>
      <w:r>
        <w:rPr>
          <w:rFonts w:hint="eastAsia"/>
        </w:rPr>
        <w:t>MsgB</w:t>
      </w:r>
      <w:proofErr w:type="spellEnd"/>
      <w:r>
        <w:rPr>
          <w:rFonts w:hint="eastAsia"/>
        </w:rPr>
        <w:t xml:space="preserve"> reception</w:t>
      </w:r>
      <w:r>
        <w:t xml:space="preserve"> and to propose a way forward on how to progress this issue further</w:t>
      </w:r>
      <w:r>
        <w:rPr>
          <w:rFonts w:hint="eastAsia"/>
        </w:rPr>
        <w:t>.</w:t>
      </w:r>
    </w:p>
    <w:p w14:paraId="0C186315" w14:textId="77777777" w:rsidR="00F9734B" w:rsidRDefault="00D7015C">
      <w:pPr>
        <w:pStyle w:val="Heading1"/>
      </w:pPr>
      <w:r>
        <w:rPr>
          <w:rFonts w:hint="eastAsia"/>
          <w:lang w:val="en-US" w:eastAsia="zh-CN"/>
        </w:rPr>
        <w:t xml:space="preserve">ACK of </w:t>
      </w:r>
      <w:proofErr w:type="spellStart"/>
      <w:r>
        <w:rPr>
          <w:rFonts w:hint="eastAsia"/>
          <w:lang w:val="en-US" w:eastAsia="zh-CN"/>
        </w:rPr>
        <w:t>MsgB</w:t>
      </w:r>
      <w:proofErr w:type="spellEnd"/>
      <w:r>
        <w:rPr>
          <w:rFonts w:hint="eastAsia"/>
          <w:lang w:val="en-US" w:eastAsia="zh-CN"/>
        </w:rPr>
        <w:t xml:space="preserve"> reception</w:t>
      </w:r>
    </w:p>
    <w:p w14:paraId="1E9DCF82" w14:textId="20D376BC" w:rsidR="00F9734B" w:rsidRDefault="00D7015C">
      <w:r>
        <w:rPr>
          <w:rFonts w:hint="eastAsia"/>
        </w:rPr>
        <w:t xml:space="preserve">In legacy 4-step RACH, UL grant will be included in Msg2. </w:t>
      </w:r>
      <w:r>
        <w:t>Based on the transmission in the UL resource (i.e. based on detecting a transmission from the UE or DTX)</w:t>
      </w:r>
      <w:r>
        <w:rPr>
          <w:rFonts w:hint="eastAsia"/>
        </w:rPr>
        <w:t xml:space="preserve">, the NW can </w:t>
      </w:r>
      <w:r w:rsidR="009B1A6C">
        <w:t>know</w:t>
      </w:r>
      <w:r w:rsidR="009B1A6C">
        <w:rPr>
          <w:rFonts w:hint="eastAsia"/>
        </w:rPr>
        <w:t xml:space="preserve"> </w:t>
      </w:r>
      <w:r>
        <w:rPr>
          <w:rFonts w:hint="eastAsia"/>
        </w:rPr>
        <w:t xml:space="preserve">whether the Msg2 has been successfully received or not by monitoring the corresponding UL </w:t>
      </w:r>
      <w:r>
        <w:t>resource</w:t>
      </w:r>
      <w:r>
        <w:rPr>
          <w:rFonts w:hint="eastAsia"/>
        </w:rPr>
        <w:t xml:space="preserve">. However, in 2-step RACH, since the UL payload has already been included as part of </w:t>
      </w:r>
      <w:proofErr w:type="spellStart"/>
      <w:r>
        <w:rPr>
          <w:rFonts w:hint="eastAsia"/>
        </w:rPr>
        <w:t>MsgA</w:t>
      </w:r>
      <w:proofErr w:type="spellEnd"/>
      <w:r>
        <w:rPr>
          <w:rFonts w:hint="eastAsia"/>
        </w:rPr>
        <w:t xml:space="preserve">, the UL grant seems not needed. </w:t>
      </w:r>
      <w:r>
        <w:t>However, i</w:t>
      </w:r>
      <w:r>
        <w:rPr>
          <w:rFonts w:hint="eastAsia"/>
        </w:rPr>
        <w:t xml:space="preserve">f no UL grant is included in </w:t>
      </w:r>
      <w:proofErr w:type="spellStart"/>
      <w:r>
        <w:rPr>
          <w:rFonts w:hint="eastAsia"/>
        </w:rPr>
        <w:t>MsgB</w:t>
      </w:r>
      <w:proofErr w:type="spellEnd"/>
      <w:r>
        <w:rPr>
          <w:rFonts w:hint="eastAsia"/>
        </w:rPr>
        <w:t>, the NW has no idea whet</w:t>
      </w:r>
      <w:r>
        <w:t>h</w:t>
      </w:r>
      <w:r>
        <w:rPr>
          <w:rFonts w:hint="eastAsia"/>
        </w:rPr>
        <w:t xml:space="preserve">er the </w:t>
      </w:r>
      <w:proofErr w:type="spellStart"/>
      <w:r>
        <w:rPr>
          <w:rFonts w:hint="eastAsia"/>
        </w:rPr>
        <w:t>MsgB</w:t>
      </w:r>
      <w:proofErr w:type="spellEnd"/>
      <w:r>
        <w:rPr>
          <w:rFonts w:hint="eastAsia"/>
        </w:rPr>
        <w:t xml:space="preserve"> has been </w:t>
      </w:r>
      <w:proofErr w:type="spellStart"/>
      <w:r>
        <w:rPr>
          <w:rFonts w:hint="eastAsia"/>
        </w:rPr>
        <w:t>succesfully</w:t>
      </w:r>
      <w:proofErr w:type="spellEnd"/>
      <w:r>
        <w:rPr>
          <w:rFonts w:hint="eastAsia"/>
        </w:rPr>
        <w:t xml:space="preserve"> received or not.</w:t>
      </w:r>
    </w:p>
    <w:p w14:paraId="272E6E84" w14:textId="77777777" w:rsidR="00F9734B" w:rsidRDefault="00D7015C">
      <w:pPr>
        <w:rPr>
          <w:b/>
          <w:bCs/>
        </w:rPr>
      </w:pPr>
      <w:r>
        <w:rPr>
          <w:b/>
          <w:bCs/>
        </w:rPr>
        <w:t xml:space="preserve">Observation 1: Without UL grant in </w:t>
      </w:r>
      <w:proofErr w:type="spellStart"/>
      <w:r>
        <w:rPr>
          <w:b/>
          <w:bCs/>
        </w:rPr>
        <w:t>MsgB</w:t>
      </w:r>
      <w:proofErr w:type="spellEnd"/>
      <w:r>
        <w:rPr>
          <w:b/>
          <w:bCs/>
        </w:rPr>
        <w:t xml:space="preserve">, the NW has no idea whether the </w:t>
      </w:r>
      <w:proofErr w:type="spellStart"/>
      <w:r>
        <w:rPr>
          <w:b/>
          <w:bCs/>
        </w:rPr>
        <w:t>MsgB</w:t>
      </w:r>
      <w:proofErr w:type="spellEnd"/>
      <w:r>
        <w:rPr>
          <w:b/>
          <w:bCs/>
        </w:rPr>
        <w:t xml:space="preserve"> has been successfully received by the UE.</w:t>
      </w:r>
    </w:p>
    <w:p w14:paraId="69B5E281" w14:textId="27AB05B9" w:rsidR="00F9734B" w:rsidRDefault="009B1A6C">
      <w:r>
        <w:t xml:space="preserve">Because the network is unaware of any failed </w:t>
      </w:r>
      <w:proofErr w:type="spellStart"/>
      <w:r>
        <w:t>MsgB</w:t>
      </w:r>
      <w:proofErr w:type="spellEnd"/>
      <w:r>
        <w:t xml:space="preserve"> reception</w:t>
      </w:r>
      <w:r w:rsidR="00D7015C">
        <w:t>, the NW</w:t>
      </w:r>
      <w:r w:rsidR="00D7015C">
        <w:rPr>
          <w:rFonts w:hint="eastAsia"/>
        </w:rPr>
        <w:t xml:space="preserve"> cannot trigger the retransmission </w:t>
      </w:r>
      <w:r w:rsidR="00D7015C">
        <w:t xml:space="preserve">of </w:t>
      </w:r>
      <w:proofErr w:type="spellStart"/>
      <w:r w:rsidR="00D7015C">
        <w:t>MsgB</w:t>
      </w:r>
      <w:proofErr w:type="spellEnd"/>
      <w:r w:rsidR="00D7015C">
        <w:t xml:space="preserve"> </w:t>
      </w:r>
      <w:r w:rsidR="00D7015C">
        <w:rPr>
          <w:rFonts w:hint="eastAsia"/>
        </w:rPr>
        <w:t>according</w:t>
      </w:r>
      <w:r w:rsidR="00D7015C">
        <w:t>ly</w:t>
      </w:r>
      <w:r w:rsidR="00D7015C">
        <w:rPr>
          <w:rFonts w:hint="eastAsia"/>
        </w:rPr>
        <w:t xml:space="preserve"> (as shown in the figure below). </w:t>
      </w:r>
    </w:p>
    <w:p w14:paraId="01BF56CB" w14:textId="77777777" w:rsidR="00F9734B" w:rsidRDefault="00D7015C">
      <w:pPr>
        <w:jc w:val="center"/>
      </w:pPr>
      <w:r>
        <w:object w:dxaOrig="6148" w:dyaOrig="4871" w14:anchorId="35CFB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43.75pt" o:ole="">
            <v:imagedata r:id="rId9" o:title=""/>
          </v:shape>
          <o:OLEObject Type="Embed" ProgID="Visio.Drawing.11" ShapeID="_x0000_i1025" DrawAspect="Content" ObjectID="_1618304775" r:id="rId10"/>
        </w:object>
      </w:r>
    </w:p>
    <w:p w14:paraId="4FD8AD1C" w14:textId="0FBC5EA8" w:rsidR="00F9734B" w:rsidRDefault="00D7015C">
      <w:pPr>
        <w:jc w:val="center"/>
      </w:pPr>
      <w:r>
        <w:rPr>
          <w:rFonts w:hint="eastAsia"/>
        </w:rPr>
        <w:t xml:space="preserve">Figure </w:t>
      </w:r>
      <w:r w:rsidR="007060E6">
        <w:t>1</w:t>
      </w:r>
      <w:r>
        <w:rPr>
          <w:rFonts w:hint="eastAsia"/>
        </w:rPr>
        <w:t xml:space="preserve">: Retransmission of </w:t>
      </w:r>
      <w:proofErr w:type="spellStart"/>
      <w:r>
        <w:rPr>
          <w:rFonts w:hint="eastAsia"/>
        </w:rPr>
        <w:t>MsgB</w:t>
      </w:r>
      <w:proofErr w:type="spellEnd"/>
      <w:r>
        <w:rPr>
          <w:rFonts w:hint="eastAsia"/>
        </w:rPr>
        <w:t xml:space="preserve"> according to the</w:t>
      </w:r>
      <w:r>
        <w:t xml:space="preserve"> detected</w:t>
      </w:r>
      <w:r>
        <w:rPr>
          <w:rFonts w:hint="eastAsia"/>
        </w:rPr>
        <w:t xml:space="preserve"> </w:t>
      </w:r>
      <w:proofErr w:type="spellStart"/>
      <w:r>
        <w:rPr>
          <w:rFonts w:hint="eastAsia"/>
        </w:rPr>
        <w:t>MsgB</w:t>
      </w:r>
      <w:proofErr w:type="spellEnd"/>
      <w:r>
        <w:rPr>
          <w:rFonts w:hint="eastAsia"/>
        </w:rPr>
        <w:t xml:space="preserve"> reception failure</w:t>
      </w:r>
    </w:p>
    <w:p w14:paraId="4675F3FF" w14:textId="12A01F8D" w:rsidR="00F9734B" w:rsidRDefault="00D7015C">
      <w:r>
        <w:rPr>
          <w:rFonts w:hint="eastAsia"/>
        </w:rPr>
        <w:t xml:space="preserve">In addition, as shown in the figure below, without the ACK of </w:t>
      </w:r>
      <w:proofErr w:type="spellStart"/>
      <w:r>
        <w:rPr>
          <w:rFonts w:hint="eastAsia"/>
        </w:rPr>
        <w:t>MsgB</w:t>
      </w:r>
      <w:proofErr w:type="spellEnd"/>
      <w:r>
        <w:rPr>
          <w:rFonts w:hint="eastAsia"/>
        </w:rPr>
        <w:t xml:space="preserve"> reception, the NW </w:t>
      </w:r>
      <w:proofErr w:type="gramStart"/>
      <w:r>
        <w:rPr>
          <w:rFonts w:hint="eastAsia"/>
        </w:rPr>
        <w:t>has to</w:t>
      </w:r>
      <w:proofErr w:type="gramEnd"/>
      <w:r>
        <w:rPr>
          <w:rFonts w:hint="eastAsia"/>
        </w:rPr>
        <w:t xml:space="preserve"> schedule the UE blindly for the following DL/UL transmission, and the resource granted may be wasted in case the </w:t>
      </w:r>
      <w:proofErr w:type="spellStart"/>
      <w:r>
        <w:rPr>
          <w:rFonts w:hint="eastAsia"/>
        </w:rPr>
        <w:t>MsgB</w:t>
      </w:r>
      <w:proofErr w:type="spellEnd"/>
      <w:r>
        <w:rPr>
          <w:rFonts w:hint="eastAsia"/>
        </w:rPr>
        <w:t xml:space="preserve"> has not been received successfully.</w:t>
      </w:r>
    </w:p>
    <w:p w14:paraId="361E5BE6" w14:textId="77777777" w:rsidR="00F9734B" w:rsidRDefault="00D7015C">
      <w:pPr>
        <w:jc w:val="center"/>
      </w:pPr>
      <w:r>
        <w:object w:dxaOrig="6161" w:dyaOrig="6161" w14:anchorId="5E2DF46E">
          <v:shape id="_x0000_i1026" type="#_x0000_t75" style="width:308.25pt;height:308.25pt" o:ole="">
            <v:imagedata r:id="rId11" o:title=""/>
          </v:shape>
          <o:OLEObject Type="Embed" ProgID="Visio.Drawing.11" ShapeID="_x0000_i1026" DrawAspect="Content" ObjectID="_1618304776" r:id="rId12"/>
        </w:object>
      </w:r>
    </w:p>
    <w:p w14:paraId="3B08DAE1" w14:textId="290091C6" w:rsidR="00F9734B" w:rsidRDefault="00D7015C">
      <w:pPr>
        <w:jc w:val="center"/>
      </w:pPr>
      <w:r>
        <w:rPr>
          <w:rFonts w:hint="eastAsia"/>
        </w:rPr>
        <w:t xml:space="preserve">Figure </w:t>
      </w:r>
      <w:r w:rsidR="007060E6">
        <w:t>2</w:t>
      </w:r>
      <w:r>
        <w:rPr>
          <w:rFonts w:hint="eastAsia"/>
        </w:rPr>
        <w:t xml:space="preserve">: Blind scheduling of PDSCH without ACK of </w:t>
      </w:r>
      <w:proofErr w:type="spellStart"/>
      <w:r>
        <w:rPr>
          <w:rFonts w:hint="eastAsia"/>
        </w:rPr>
        <w:t>MsgB</w:t>
      </w:r>
      <w:proofErr w:type="spellEnd"/>
    </w:p>
    <w:p w14:paraId="5DC1AE39" w14:textId="77777777" w:rsidR="00F9734B" w:rsidRDefault="00F9734B">
      <w:pPr>
        <w:pStyle w:val="NormalWeb"/>
        <w:shd w:val="clear" w:color="auto" w:fill="FFFFFF"/>
        <w:spacing w:before="0" w:beforeAutospacing="0" w:after="0" w:afterAutospacing="0" w:line="360" w:lineRule="atLeast"/>
        <w:rPr>
          <w:rFonts w:ascii="Arial" w:hAnsi="Arial" w:cs="Arial"/>
          <w:b/>
          <w:bCs/>
          <w:color w:val="000000"/>
          <w:sz w:val="21"/>
          <w:szCs w:val="21"/>
          <w:shd w:val="clear" w:color="auto" w:fill="FFFFFF"/>
        </w:rPr>
      </w:pPr>
    </w:p>
    <w:p w14:paraId="6A459B4B" w14:textId="77549ABB" w:rsidR="00F9734B" w:rsidRDefault="00D7015C">
      <w:pPr>
        <w:rPr>
          <w:b/>
          <w:bCs/>
        </w:rPr>
      </w:pPr>
      <w:r>
        <w:rPr>
          <w:b/>
          <w:bCs/>
        </w:rPr>
        <w:t xml:space="preserve">Observation 2: Without the ACK of </w:t>
      </w:r>
      <w:proofErr w:type="spellStart"/>
      <w:r>
        <w:rPr>
          <w:b/>
          <w:bCs/>
        </w:rPr>
        <w:t>MsgB</w:t>
      </w:r>
      <w:proofErr w:type="spellEnd"/>
      <w:r>
        <w:rPr>
          <w:b/>
          <w:bCs/>
        </w:rPr>
        <w:t xml:space="preserve"> reception, in case the reception of </w:t>
      </w:r>
      <w:proofErr w:type="spellStart"/>
      <w:r>
        <w:rPr>
          <w:b/>
          <w:bCs/>
        </w:rPr>
        <w:t>MsgB</w:t>
      </w:r>
      <w:proofErr w:type="spellEnd"/>
      <w:r>
        <w:rPr>
          <w:b/>
          <w:bCs/>
        </w:rPr>
        <w:t xml:space="preserve"> fails, the NW cannot trigger </w:t>
      </w:r>
      <w:proofErr w:type="spellStart"/>
      <w:r>
        <w:rPr>
          <w:b/>
          <w:bCs/>
        </w:rPr>
        <w:t>MsgB</w:t>
      </w:r>
      <w:proofErr w:type="spellEnd"/>
      <w:r>
        <w:rPr>
          <w:b/>
          <w:bCs/>
        </w:rPr>
        <w:t xml:space="preserve"> retransmission </w:t>
      </w:r>
      <w:r>
        <w:rPr>
          <w:rFonts w:hint="eastAsia"/>
          <w:b/>
          <w:bCs/>
        </w:rPr>
        <w:t xml:space="preserve">efficiently </w:t>
      </w:r>
      <w:r>
        <w:rPr>
          <w:b/>
          <w:bCs/>
        </w:rPr>
        <w:t xml:space="preserve">and the following C-RNTI based scheduling will </w:t>
      </w:r>
      <w:r w:rsidR="009B1A6C">
        <w:rPr>
          <w:b/>
          <w:bCs/>
        </w:rPr>
        <w:t xml:space="preserve">also </w:t>
      </w:r>
      <w:r>
        <w:rPr>
          <w:b/>
          <w:bCs/>
        </w:rPr>
        <w:t>be wasted.</w:t>
      </w:r>
    </w:p>
    <w:p w14:paraId="0B637D3E" w14:textId="77777777" w:rsidR="00F9734B" w:rsidRDefault="00F9734B">
      <w:pPr>
        <w:pStyle w:val="NormalWeb"/>
        <w:shd w:val="clear" w:color="auto" w:fill="FFFFFF"/>
        <w:spacing w:before="0" w:beforeAutospacing="0" w:after="0" w:afterAutospacing="0" w:line="360" w:lineRule="atLeast"/>
        <w:rPr>
          <w:rFonts w:ascii="Arial" w:hAnsi="Arial" w:cs="Arial"/>
          <w:b/>
          <w:bCs/>
          <w:color w:val="000000"/>
          <w:sz w:val="21"/>
          <w:szCs w:val="21"/>
          <w:shd w:val="clear" w:color="auto" w:fill="FFFFFF"/>
        </w:rPr>
      </w:pPr>
    </w:p>
    <w:p w14:paraId="02C863B5" w14:textId="6707550F" w:rsidR="00F9734B" w:rsidRDefault="00D7015C">
      <w:r>
        <w:rPr>
          <w:rFonts w:hint="eastAsia"/>
        </w:rPr>
        <w:t>Ba</w:t>
      </w:r>
      <w:r>
        <w:t>s</w:t>
      </w:r>
      <w:r>
        <w:rPr>
          <w:rFonts w:hint="eastAsia"/>
        </w:rPr>
        <w:t xml:space="preserve">ed on the observation 1 and 2, we think the UE specific ACK of </w:t>
      </w:r>
      <w:proofErr w:type="spellStart"/>
      <w:r>
        <w:rPr>
          <w:rFonts w:hint="eastAsia"/>
        </w:rPr>
        <w:t>MsgB</w:t>
      </w:r>
      <w:proofErr w:type="spellEnd"/>
      <w:r>
        <w:rPr>
          <w:rFonts w:hint="eastAsia"/>
        </w:rPr>
        <w:t xml:space="preserve"> reception is </w:t>
      </w:r>
      <w:r w:rsidR="009B1A6C">
        <w:t>useful</w:t>
      </w:r>
      <w:r w:rsidR="009B1A6C">
        <w:rPr>
          <w:rFonts w:hint="eastAsia"/>
        </w:rPr>
        <w:t xml:space="preserve"> </w:t>
      </w:r>
      <w:r>
        <w:rPr>
          <w:rFonts w:hint="eastAsia"/>
        </w:rPr>
        <w:t xml:space="preserve">in case the corresponding </w:t>
      </w:r>
      <w:proofErr w:type="spellStart"/>
      <w:r>
        <w:rPr>
          <w:rFonts w:hint="eastAsia"/>
        </w:rPr>
        <w:t>successRAR</w:t>
      </w:r>
      <w:proofErr w:type="spellEnd"/>
      <w:r>
        <w:rPr>
          <w:rFonts w:hint="eastAsia"/>
        </w:rPr>
        <w:t xml:space="preserve"> is detected in the </w:t>
      </w:r>
      <w:proofErr w:type="spellStart"/>
      <w:r>
        <w:rPr>
          <w:rFonts w:hint="eastAsia"/>
        </w:rPr>
        <w:t>MsgB</w:t>
      </w:r>
      <w:proofErr w:type="spellEnd"/>
      <w:r>
        <w:rPr>
          <w:rFonts w:hint="eastAsia"/>
        </w:rPr>
        <w:t>.</w:t>
      </w:r>
    </w:p>
    <w:p w14:paraId="5CA5C25C" w14:textId="30758EB2" w:rsidR="00F9734B" w:rsidRDefault="00D7015C">
      <w:pPr>
        <w:rPr>
          <w:b/>
          <w:bCs/>
        </w:rPr>
      </w:pPr>
      <w:r>
        <w:rPr>
          <w:b/>
          <w:bCs/>
        </w:rPr>
        <w:t xml:space="preserve">Proposal 1: From RAN2’s point of view, UE specific ACK of </w:t>
      </w:r>
      <w:proofErr w:type="spellStart"/>
      <w:r>
        <w:rPr>
          <w:b/>
          <w:bCs/>
        </w:rPr>
        <w:t>MsgB</w:t>
      </w:r>
      <w:proofErr w:type="spellEnd"/>
      <w:r>
        <w:rPr>
          <w:b/>
          <w:bCs/>
        </w:rPr>
        <w:t xml:space="preserve"> reception is </w:t>
      </w:r>
      <w:r w:rsidR="009B1A6C">
        <w:rPr>
          <w:b/>
          <w:bCs/>
        </w:rPr>
        <w:t>useful</w:t>
      </w:r>
      <w:r>
        <w:rPr>
          <w:b/>
          <w:bCs/>
        </w:rPr>
        <w:t>.</w:t>
      </w:r>
    </w:p>
    <w:p w14:paraId="48718CAE" w14:textId="15E52C2E" w:rsidR="00F9734B" w:rsidRDefault="00D7015C">
      <w:r>
        <w:rPr>
          <w:rFonts w:hint="eastAsia"/>
        </w:rPr>
        <w:t xml:space="preserve">Based on the email discussion on 2-step RACH [1], for the case </w:t>
      </w:r>
      <w:proofErr w:type="spellStart"/>
      <w:r>
        <w:rPr>
          <w:rFonts w:hint="eastAsia"/>
        </w:rPr>
        <w:t>MsgA</w:t>
      </w:r>
      <w:proofErr w:type="spellEnd"/>
      <w:r>
        <w:rPr>
          <w:rFonts w:hint="eastAsia"/>
        </w:rPr>
        <w:t xml:space="preserve"> with C-RNTI, since majority companies think the contention resolution will be processed by the PDCCH addressed to C-RNTI, no </w:t>
      </w:r>
      <w:proofErr w:type="spellStart"/>
      <w:r>
        <w:rPr>
          <w:rFonts w:hint="eastAsia"/>
        </w:rPr>
        <w:t>successRAR</w:t>
      </w:r>
      <w:proofErr w:type="spellEnd"/>
      <w:r>
        <w:rPr>
          <w:rFonts w:hint="eastAsia"/>
        </w:rPr>
        <w:t xml:space="preserve"> will be included in </w:t>
      </w:r>
      <w:proofErr w:type="spellStart"/>
      <w:r>
        <w:rPr>
          <w:rFonts w:hint="eastAsia"/>
        </w:rPr>
        <w:t>MsgB</w:t>
      </w:r>
      <w:proofErr w:type="spellEnd"/>
      <w:r>
        <w:rPr>
          <w:rFonts w:hint="eastAsia"/>
        </w:rPr>
        <w:t xml:space="preserve"> and no ACK for </w:t>
      </w:r>
      <w:proofErr w:type="spellStart"/>
      <w:r>
        <w:rPr>
          <w:rFonts w:hint="eastAsia"/>
        </w:rPr>
        <w:t>MsgB</w:t>
      </w:r>
      <w:proofErr w:type="spellEnd"/>
      <w:r>
        <w:rPr>
          <w:rFonts w:hint="eastAsia"/>
        </w:rPr>
        <w:t xml:space="preserve"> reception is needed for such case. Therefore, the ACK of </w:t>
      </w:r>
      <w:proofErr w:type="spellStart"/>
      <w:r>
        <w:rPr>
          <w:rFonts w:hint="eastAsia"/>
        </w:rPr>
        <w:t>MsgB</w:t>
      </w:r>
      <w:proofErr w:type="spellEnd"/>
      <w:r>
        <w:rPr>
          <w:rFonts w:hint="eastAsia"/>
        </w:rPr>
        <w:t xml:space="preserve"> reception is only needed for the case that CCCH is included in </w:t>
      </w:r>
      <w:proofErr w:type="spellStart"/>
      <w:r>
        <w:rPr>
          <w:rFonts w:hint="eastAsia"/>
        </w:rPr>
        <w:t>MsgA</w:t>
      </w:r>
      <w:proofErr w:type="spellEnd"/>
      <w:r w:rsidR="007060E6">
        <w:t>.</w:t>
      </w:r>
    </w:p>
    <w:p w14:paraId="472ED9C2" w14:textId="77777777" w:rsidR="00F9734B" w:rsidRDefault="00D7015C">
      <w:pPr>
        <w:rPr>
          <w:b/>
          <w:bCs/>
        </w:rPr>
      </w:pPr>
      <w:r>
        <w:rPr>
          <w:rFonts w:hint="eastAsia"/>
          <w:b/>
          <w:bCs/>
        </w:rPr>
        <w:t xml:space="preserve">Observation 3: The ACK of </w:t>
      </w:r>
      <w:proofErr w:type="spellStart"/>
      <w:r>
        <w:rPr>
          <w:rFonts w:hint="eastAsia"/>
          <w:b/>
          <w:bCs/>
        </w:rPr>
        <w:t>MsgB</w:t>
      </w:r>
      <w:proofErr w:type="spellEnd"/>
      <w:r>
        <w:rPr>
          <w:rFonts w:hint="eastAsia"/>
          <w:b/>
          <w:bCs/>
        </w:rPr>
        <w:t xml:space="preserve"> reception is only needed for the case that CCCH is included in </w:t>
      </w:r>
      <w:proofErr w:type="spellStart"/>
      <w:r>
        <w:rPr>
          <w:rFonts w:hint="eastAsia"/>
          <w:b/>
          <w:bCs/>
        </w:rPr>
        <w:t>MsgA</w:t>
      </w:r>
      <w:proofErr w:type="spellEnd"/>
      <w:r>
        <w:rPr>
          <w:rFonts w:hint="eastAsia"/>
          <w:b/>
          <w:bCs/>
        </w:rPr>
        <w:t>.</w:t>
      </w:r>
    </w:p>
    <w:p w14:paraId="6B64CC8D" w14:textId="13DC8C9F" w:rsidR="00F9734B" w:rsidRDefault="00D7015C">
      <w:pPr>
        <w:rPr>
          <w:rStyle w:val="CommentReference"/>
        </w:rPr>
      </w:pPr>
      <w:r>
        <w:rPr>
          <w:rFonts w:hint="eastAsia"/>
        </w:rPr>
        <w:t xml:space="preserve">To transmit the UE specific ACK of </w:t>
      </w:r>
      <w:proofErr w:type="spellStart"/>
      <w:r>
        <w:rPr>
          <w:rFonts w:hint="eastAsia"/>
        </w:rPr>
        <w:t>MsgB</w:t>
      </w:r>
      <w:proofErr w:type="spellEnd"/>
      <w:r>
        <w:rPr>
          <w:rFonts w:hint="eastAsia"/>
        </w:rPr>
        <w:t xml:space="preserve">, one alternative </w:t>
      </w:r>
      <w:r w:rsidR="009B1A6C">
        <w:t>that was mentioned during the email discussion is</w:t>
      </w:r>
      <w:r w:rsidR="009B1A6C">
        <w:rPr>
          <w:rFonts w:hint="eastAsia"/>
        </w:rPr>
        <w:t xml:space="preserve"> </w:t>
      </w:r>
      <w:r>
        <w:rPr>
          <w:rFonts w:hint="eastAsia"/>
        </w:rPr>
        <w:t xml:space="preserve">to reuse </w:t>
      </w:r>
      <w:r>
        <w:t xml:space="preserve">the </w:t>
      </w:r>
      <w:r>
        <w:rPr>
          <w:rFonts w:hint="eastAsia"/>
        </w:rPr>
        <w:t xml:space="preserve">4-step RACH </w:t>
      </w:r>
      <w:r>
        <w:t>mechanism</w:t>
      </w:r>
      <w:r>
        <w:rPr>
          <w:rFonts w:hint="eastAsia"/>
        </w:rPr>
        <w:t xml:space="preserve"> and include an UL grant in </w:t>
      </w:r>
      <w:proofErr w:type="spellStart"/>
      <w:r>
        <w:rPr>
          <w:rFonts w:hint="eastAsia"/>
        </w:rPr>
        <w:t>MsgB</w:t>
      </w:r>
      <w:proofErr w:type="spellEnd"/>
      <w:r>
        <w:rPr>
          <w:rFonts w:hint="eastAsia"/>
        </w:rPr>
        <w:t xml:space="preserve">. However, </w:t>
      </w:r>
      <w:r>
        <w:t>unlike</w:t>
      </w:r>
      <w:r>
        <w:rPr>
          <w:rFonts w:hint="eastAsia"/>
        </w:rPr>
        <w:t xml:space="preserve"> Msg2 in 4-step RACH, since the CCCH message has already been included in the payload of </w:t>
      </w:r>
      <w:proofErr w:type="spellStart"/>
      <w:r>
        <w:rPr>
          <w:rFonts w:hint="eastAsia"/>
        </w:rPr>
        <w:t>MsgA</w:t>
      </w:r>
      <w:proofErr w:type="spellEnd"/>
      <w:r>
        <w:rPr>
          <w:rFonts w:hint="eastAsia"/>
        </w:rPr>
        <w:t xml:space="preserve">, no other CCCH message can be included in the UL grant from </w:t>
      </w:r>
      <w:proofErr w:type="spellStart"/>
      <w:r>
        <w:rPr>
          <w:rFonts w:hint="eastAsia"/>
        </w:rPr>
        <w:t>MsgB</w:t>
      </w:r>
      <w:proofErr w:type="spellEnd"/>
      <w:r>
        <w:rPr>
          <w:rFonts w:hint="eastAsia"/>
        </w:rPr>
        <w:t xml:space="preserve">. In addition, </w:t>
      </w:r>
      <w:r w:rsidR="009B1A6C">
        <w:t xml:space="preserve">for the case of </w:t>
      </w:r>
      <w:proofErr w:type="spellStart"/>
      <w:r w:rsidR="009B1A6C">
        <w:t>RRCSetup</w:t>
      </w:r>
      <w:proofErr w:type="spellEnd"/>
      <w:r w:rsidR="009B1A6C">
        <w:t>, given that none of the radio bearers are established, the UE may send padding in the UL grant resource which is a waste of the UL radio resource. A</w:t>
      </w:r>
      <w:r>
        <w:rPr>
          <w:rFonts w:hint="eastAsia"/>
        </w:rPr>
        <w:t>lso</w:t>
      </w:r>
      <w:r w:rsidR="007060E6">
        <w:t>,</w:t>
      </w:r>
      <w:r>
        <w:rPr>
          <w:rFonts w:hint="eastAsia"/>
        </w:rPr>
        <w:t xml:space="preserve"> </w:t>
      </w:r>
      <w:r w:rsidR="009B1A6C">
        <w:t xml:space="preserve">for other cases (e.g. Reestablishment/Resume) </w:t>
      </w:r>
      <w:r>
        <w:rPr>
          <w:rFonts w:hint="eastAsia"/>
        </w:rPr>
        <w:t>considering that all the other SRB</w:t>
      </w:r>
      <w:r>
        <w:t>s</w:t>
      </w:r>
      <w:r>
        <w:rPr>
          <w:rFonts w:hint="eastAsia"/>
        </w:rPr>
        <w:t xml:space="preserve"> and DRB</w:t>
      </w:r>
      <w:r>
        <w:t>s</w:t>
      </w:r>
      <w:r>
        <w:rPr>
          <w:rFonts w:hint="eastAsia"/>
        </w:rPr>
        <w:t xml:space="preserve"> have no</w:t>
      </w:r>
      <w:r>
        <w:t>t yet</w:t>
      </w:r>
      <w:r>
        <w:rPr>
          <w:rFonts w:hint="eastAsia"/>
        </w:rPr>
        <w:t xml:space="preserve"> been resumed yet, even </w:t>
      </w:r>
      <w:r>
        <w:t xml:space="preserve">if </w:t>
      </w:r>
      <w:r>
        <w:rPr>
          <w:rFonts w:hint="eastAsia"/>
        </w:rPr>
        <w:t xml:space="preserve">UL grant is included in </w:t>
      </w:r>
      <w:proofErr w:type="spellStart"/>
      <w:r>
        <w:rPr>
          <w:rFonts w:hint="eastAsia"/>
        </w:rPr>
        <w:t>MsgB</w:t>
      </w:r>
      <w:proofErr w:type="spellEnd"/>
      <w:r>
        <w:rPr>
          <w:rFonts w:hint="eastAsia"/>
        </w:rPr>
        <w:t xml:space="preserve">, no extra MAC SDU from SRB/DRB can be included in the UL grant. </w:t>
      </w:r>
      <w:r w:rsidR="009B1A6C">
        <w:t xml:space="preserve">At best the UE may include </w:t>
      </w:r>
      <w:r>
        <w:rPr>
          <w:rFonts w:hint="eastAsia"/>
        </w:rPr>
        <w:t>either BSR or PHR</w:t>
      </w:r>
      <w:r w:rsidR="009B1A6C">
        <w:t xml:space="preserve"> (if triggered) but </w:t>
      </w:r>
      <w:r w:rsidR="00D73C91">
        <w:t>still</w:t>
      </w:r>
      <w:r w:rsidR="009B1A6C">
        <w:t xml:space="preserve"> there is a</w:t>
      </w:r>
      <w:r w:rsidR="00D73C91">
        <w:t xml:space="preserve"> high probability</w:t>
      </w:r>
      <w:r w:rsidR="009B1A6C">
        <w:t xml:space="preserve"> that UE may </w:t>
      </w:r>
      <w:r w:rsidR="00D73C91">
        <w:t>include</w:t>
      </w:r>
      <w:r w:rsidR="009B1A6C">
        <w:t xml:space="preserve"> padding again in this case</w:t>
      </w:r>
      <w:r>
        <w:rPr>
          <w:rFonts w:hint="eastAsia"/>
        </w:rPr>
        <w:t>.</w:t>
      </w:r>
      <w:r w:rsidR="009B1A6C">
        <w:t xml:space="preserve"> Using UL grant resource to send padding just for the sake of </w:t>
      </w:r>
      <w:proofErr w:type="spellStart"/>
      <w:r w:rsidR="009B1A6C">
        <w:t>MsgB</w:t>
      </w:r>
      <w:proofErr w:type="spellEnd"/>
      <w:r w:rsidR="009B1A6C">
        <w:t xml:space="preserve"> ACK in UL is not a good use of radio resources. </w:t>
      </w:r>
    </w:p>
    <w:p w14:paraId="6C48CD12" w14:textId="56D3EC46" w:rsidR="009B1A6C" w:rsidRDefault="00D7015C">
      <w:pPr>
        <w:rPr>
          <w:b/>
          <w:bCs/>
        </w:rPr>
      </w:pPr>
      <w:r>
        <w:rPr>
          <w:b/>
          <w:bCs/>
        </w:rPr>
        <w:t xml:space="preserve">Observation </w:t>
      </w:r>
      <w:r>
        <w:rPr>
          <w:rFonts w:hint="eastAsia"/>
          <w:b/>
          <w:bCs/>
        </w:rPr>
        <w:t>4</w:t>
      </w:r>
      <w:r>
        <w:rPr>
          <w:b/>
          <w:bCs/>
        </w:rPr>
        <w:t xml:space="preserve">: </w:t>
      </w:r>
      <w:r w:rsidR="005A1A29">
        <w:rPr>
          <w:b/>
          <w:bCs/>
        </w:rPr>
        <w:t xml:space="preserve">If an UL grant is included in </w:t>
      </w:r>
      <w:proofErr w:type="spellStart"/>
      <w:r w:rsidR="005A1A29">
        <w:rPr>
          <w:b/>
          <w:bCs/>
        </w:rPr>
        <w:t>MsgB</w:t>
      </w:r>
      <w:proofErr w:type="spellEnd"/>
      <w:r w:rsidR="005A1A29">
        <w:rPr>
          <w:b/>
          <w:bCs/>
        </w:rPr>
        <w:t>, t</w:t>
      </w:r>
      <w:r w:rsidR="009B1A6C">
        <w:rPr>
          <w:b/>
          <w:bCs/>
        </w:rPr>
        <w:t xml:space="preserve">here is a risk that UE may send padding in the UL grant </w:t>
      </w:r>
      <w:r w:rsidR="005A1A29">
        <w:rPr>
          <w:b/>
          <w:bCs/>
        </w:rPr>
        <w:t xml:space="preserve">resource </w:t>
      </w:r>
      <w:r w:rsidR="009B1A6C">
        <w:rPr>
          <w:b/>
          <w:bCs/>
        </w:rPr>
        <w:t>and this is a waste of UL resource</w:t>
      </w:r>
      <w:r>
        <w:rPr>
          <w:rFonts w:hint="eastAsia"/>
          <w:b/>
          <w:bCs/>
        </w:rPr>
        <w:t>.</w:t>
      </w:r>
    </w:p>
    <w:p w14:paraId="6180004B" w14:textId="0F0B742D" w:rsidR="005A1A29" w:rsidRDefault="005A1A29">
      <w:pPr>
        <w:rPr>
          <w:b/>
          <w:bCs/>
        </w:rPr>
      </w:pPr>
      <w:r>
        <w:rPr>
          <w:b/>
          <w:bCs/>
        </w:rPr>
        <w:t xml:space="preserve">Proposal 2: From RAN2 perspective any solution for </w:t>
      </w:r>
      <w:proofErr w:type="spellStart"/>
      <w:r>
        <w:rPr>
          <w:b/>
          <w:bCs/>
        </w:rPr>
        <w:t>MsgB</w:t>
      </w:r>
      <w:proofErr w:type="spellEnd"/>
      <w:r>
        <w:rPr>
          <w:b/>
          <w:bCs/>
        </w:rPr>
        <w:t xml:space="preserve"> ack shall </w:t>
      </w:r>
      <w:r w:rsidR="005D618D">
        <w:rPr>
          <w:b/>
          <w:bCs/>
        </w:rPr>
        <w:t xml:space="preserve">avoid </w:t>
      </w:r>
      <w:r>
        <w:rPr>
          <w:b/>
          <w:bCs/>
        </w:rPr>
        <w:t xml:space="preserve">the risk of UE sending padding in the UL grant resource. </w:t>
      </w:r>
    </w:p>
    <w:p w14:paraId="29995CB4" w14:textId="57AD8326" w:rsidR="00F9734B" w:rsidRDefault="009B1A6C">
      <w:r>
        <w:t xml:space="preserve">Based on the above, </w:t>
      </w:r>
      <w:r w:rsidR="005A1A29">
        <w:t>we think a solution to avoid the risk of UE sending padding in UL grant resource should be considered for this case. RAN1 are currently discussing such solutions and c</w:t>
      </w:r>
      <w:r w:rsidR="00D7015C">
        <w:rPr>
          <w:rFonts w:hint="eastAsia"/>
        </w:rPr>
        <w:t>onsidering the detail</w:t>
      </w:r>
      <w:r w:rsidR="00D7015C">
        <w:t>ed</w:t>
      </w:r>
      <w:r w:rsidR="00D7015C">
        <w:rPr>
          <w:rFonts w:hint="eastAsia"/>
        </w:rPr>
        <w:t xml:space="preserve"> solution for the transmission of ACK for </w:t>
      </w:r>
      <w:proofErr w:type="spellStart"/>
      <w:r w:rsidR="00D7015C">
        <w:rPr>
          <w:rFonts w:hint="eastAsia"/>
        </w:rPr>
        <w:t>MsgB</w:t>
      </w:r>
      <w:proofErr w:type="spellEnd"/>
      <w:r w:rsidR="00D7015C">
        <w:rPr>
          <w:rFonts w:hint="eastAsia"/>
        </w:rPr>
        <w:t xml:space="preserve"> should </w:t>
      </w:r>
      <w:r w:rsidR="005A1A29">
        <w:t xml:space="preserve">anyway </w:t>
      </w:r>
      <w:r w:rsidR="00D7015C">
        <w:rPr>
          <w:rFonts w:hint="eastAsia"/>
        </w:rPr>
        <w:t xml:space="preserve">be discussed in RAN1, we </w:t>
      </w:r>
      <w:r w:rsidR="00D7015C">
        <w:rPr>
          <w:rFonts w:hint="eastAsia"/>
        </w:rPr>
        <w:lastRenderedPageBreak/>
        <w:t xml:space="preserve">think it would be beneficial to inform RAN1 </w:t>
      </w:r>
      <w:r w:rsidR="007060E6">
        <w:t>the above</w:t>
      </w:r>
      <w:r w:rsidR="00D7015C">
        <w:rPr>
          <w:rFonts w:hint="eastAsia"/>
        </w:rPr>
        <w:t xml:space="preserve"> views</w:t>
      </w:r>
      <w:r w:rsidR="007060E6">
        <w:t xml:space="preserve"> (agreements)</w:t>
      </w:r>
      <w:r w:rsidR="00D7015C">
        <w:rPr>
          <w:rFonts w:hint="eastAsia"/>
        </w:rPr>
        <w:t xml:space="preserve"> from RAN2</w:t>
      </w:r>
      <w:r w:rsidR="00D7015C">
        <w:t>’</w:t>
      </w:r>
      <w:r w:rsidR="00D7015C">
        <w:rPr>
          <w:rFonts w:hint="eastAsia"/>
        </w:rPr>
        <w:t>s point of view, which can be taken into account during</w:t>
      </w:r>
      <w:r w:rsidR="00D7015C">
        <w:t xml:space="preserve"> RAN1’</w:t>
      </w:r>
      <w:r w:rsidR="00D7015C">
        <w:rPr>
          <w:rFonts w:hint="eastAsia"/>
        </w:rPr>
        <w:t>s dis</w:t>
      </w:r>
      <w:r w:rsidR="00D7015C">
        <w:t>c</w:t>
      </w:r>
      <w:r w:rsidR="00D7015C">
        <w:rPr>
          <w:rFonts w:hint="eastAsia"/>
        </w:rPr>
        <w:t>ussion.</w:t>
      </w:r>
    </w:p>
    <w:p w14:paraId="7B86241A" w14:textId="7FDC0DA4" w:rsidR="00F9734B" w:rsidRDefault="00D7015C">
      <w:pPr>
        <w:rPr>
          <w:b/>
          <w:bCs/>
        </w:rPr>
      </w:pPr>
      <w:r>
        <w:rPr>
          <w:b/>
          <w:bCs/>
        </w:rPr>
        <w:t xml:space="preserve">Proposal </w:t>
      </w:r>
      <w:r w:rsidR="005A1A29">
        <w:rPr>
          <w:b/>
          <w:bCs/>
        </w:rPr>
        <w:t>3</w:t>
      </w:r>
      <w:r>
        <w:rPr>
          <w:b/>
          <w:bCs/>
        </w:rPr>
        <w:t xml:space="preserve">: One LS can be sent to RAN1 to </w:t>
      </w:r>
      <w:r>
        <w:rPr>
          <w:rFonts w:hint="eastAsia"/>
          <w:b/>
          <w:bCs/>
        </w:rPr>
        <w:t xml:space="preserve">include the understanding </w:t>
      </w:r>
      <w:r>
        <w:rPr>
          <w:b/>
          <w:bCs/>
        </w:rPr>
        <w:t xml:space="preserve">on the ACK of </w:t>
      </w:r>
      <w:proofErr w:type="spellStart"/>
      <w:r>
        <w:rPr>
          <w:b/>
          <w:bCs/>
        </w:rPr>
        <w:t>MsgB</w:t>
      </w:r>
      <w:proofErr w:type="spellEnd"/>
      <w:r>
        <w:rPr>
          <w:b/>
          <w:bCs/>
        </w:rPr>
        <w:t xml:space="preserve"> reception</w:t>
      </w:r>
      <w:r>
        <w:rPr>
          <w:rFonts w:hint="eastAsia"/>
          <w:b/>
          <w:bCs/>
        </w:rPr>
        <w:t xml:space="preserve">, from </w:t>
      </w:r>
      <w:r>
        <w:rPr>
          <w:b/>
          <w:bCs/>
        </w:rPr>
        <w:t xml:space="preserve">RAN2’s </w:t>
      </w:r>
      <w:r>
        <w:rPr>
          <w:rFonts w:hint="eastAsia"/>
          <w:b/>
          <w:bCs/>
        </w:rPr>
        <w:t>point of view</w:t>
      </w:r>
      <w:r>
        <w:rPr>
          <w:b/>
          <w:bCs/>
        </w:rPr>
        <w:t xml:space="preserve">. And it’s up to RAN1 to determine the detailed mechanism for the transmission of ACK of </w:t>
      </w:r>
      <w:proofErr w:type="spellStart"/>
      <w:r>
        <w:rPr>
          <w:b/>
          <w:bCs/>
        </w:rPr>
        <w:t>MsgB</w:t>
      </w:r>
      <w:proofErr w:type="spellEnd"/>
      <w:r>
        <w:rPr>
          <w:b/>
          <w:bCs/>
        </w:rPr>
        <w:t>.</w:t>
      </w:r>
    </w:p>
    <w:bookmarkEnd w:id="4"/>
    <w:bookmarkEnd w:id="5"/>
    <w:p w14:paraId="535E04C7" w14:textId="77777777" w:rsidR="00F9734B" w:rsidRDefault="00D7015C">
      <w:pPr>
        <w:pStyle w:val="Heading1"/>
      </w:pPr>
      <w:r>
        <w:t>Conclusions</w:t>
      </w:r>
    </w:p>
    <w:p w14:paraId="58EA265A" w14:textId="77777777" w:rsidR="00F9734B" w:rsidRDefault="00D7015C">
      <w:r>
        <w:rPr>
          <w:rFonts w:hint="eastAsia"/>
        </w:rPr>
        <w:t xml:space="preserve">Based on the discussion above, the following observations are shared: </w:t>
      </w:r>
    </w:p>
    <w:p w14:paraId="29CE1F4B" w14:textId="7DFACDEE" w:rsidR="00F9734B" w:rsidRDefault="005A1A29">
      <w:pPr>
        <w:rPr>
          <w:i/>
          <w:iCs/>
        </w:rPr>
      </w:pPr>
      <w:r w:rsidRPr="005A1A29">
        <w:rPr>
          <w:i/>
          <w:iCs/>
        </w:rPr>
        <w:t xml:space="preserve">Observation 1: Without UL grant in </w:t>
      </w:r>
      <w:proofErr w:type="spellStart"/>
      <w:r w:rsidRPr="005A1A29">
        <w:rPr>
          <w:i/>
          <w:iCs/>
        </w:rPr>
        <w:t>MsgB</w:t>
      </w:r>
      <w:proofErr w:type="spellEnd"/>
      <w:r w:rsidRPr="005A1A29">
        <w:rPr>
          <w:i/>
          <w:iCs/>
        </w:rPr>
        <w:t xml:space="preserve">, the NW has no idea whether the </w:t>
      </w:r>
      <w:proofErr w:type="spellStart"/>
      <w:r w:rsidRPr="005A1A29">
        <w:rPr>
          <w:i/>
          <w:iCs/>
        </w:rPr>
        <w:t>MsgB</w:t>
      </w:r>
      <w:proofErr w:type="spellEnd"/>
      <w:r w:rsidRPr="005A1A29">
        <w:rPr>
          <w:i/>
          <w:iCs/>
        </w:rPr>
        <w:t xml:space="preserve"> has been successfully received by the UE.</w:t>
      </w:r>
    </w:p>
    <w:p w14:paraId="6393367E" w14:textId="0667424D" w:rsidR="00F9734B" w:rsidRDefault="005A1A29">
      <w:pPr>
        <w:rPr>
          <w:i/>
          <w:iCs/>
        </w:rPr>
      </w:pPr>
      <w:r w:rsidRPr="005A1A29">
        <w:rPr>
          <w:i/>
          <w:iCs/>
        </w:rPr>
        <w:t xml:space="preserve">Observation 2: Without the ACK of </w:t>
      </w:r>
      <w:proofErr w:type="spellStart"/>
      <w:r w:rsidRPr="005A1A29">
        <w:rPr>
          <w:i/>
          <w:iCs/>
        </w:rPr>
        <w:t>MsgB</w:t>
      </w:r>
      <w:proofErr w:type="spellEnd"/>
      <w:r w:rsidRPr="005A1A29">
        <w:rPr>
          <w:i/>
          <w:iCs/>
        </w:rPr>
        <w:t xml:space="preserve"> reception, in case the reception of </w:t>
      </w:r>
      <w:proofErr w:type="spellStart"/>
      <w:r w:rsidRPr="005A1A29">
        <w:rPr>
          <w:i/>
          <w:iCs/>
        </w:rPr>
        <w:t>MsgB</w:t>
      </w:r>
      <w:proofErr w:type="spellEnd"/>
      <w:r w:rsidRPr="005A1A29">
        <w:rPr>
          <w:i/>
          <w:iCs/>
        </w:rPr>
        <w:t xml:space="preserve"> fails, the NW cannot trigger </w:t>
      </w:r>
      <w:proofErr w:type="spellStart"/>
      <w:r w:rsidRPr="005A1A29">
        <w:rPr>
          <w:i/>
          <w:iCs/>
        </w:rPr>
        <w:t>MsgB</w:t>
      </w:r>
      <w:proofErr w:type="spellEnd"/>
      <w:r w:rsidRPr="005A1A29">
        <w:rPr>
          <w:i/>
          <w:iCs/>
        </w:rPr>
        <w:t xml:space="preserve"> retransmission efficiently and the following C-RNTI based scheduling will also be wasted</w:t>
      </w:r>
      <w:r w:rsidR="00D7015C">
        <w:rPr>
          <w:i/>
          <w:iCs/>
        </w:rPr>
        <w:t>.</w:t>
      </w:r>
    </w:p>
    <w:p w14:paraId="219E6D19" w14:textId="368D1C5A" w:rsidR="00F9734B" w:rsidRDefault="005A1A29">
      <w:pPr>
        <w:rPr>
          <w:b/>
          <w:bCs/>
        </w:rPr>
      </w:pPr>
      <w:r>
        <w:rPr>
          <w:b/>
          <w:bCs/>
        </w:rPr>
        <w:t xml:space="preserve">Proposal 1: From RAN2’s point of view, UE specific ACK of </w:t>
      </w:r>
      <w:proofErr w:type="spellStart"/>
      <w:r>
        <w:rPr>
          <w:b/>
          <w:bCs/>
        </w:rPr>
        <w:t>MsgB</w:t>
      </w:r>
      <w:proofErr w:type="spellEnd"/>
      <w:r>
        <w:rPr>
          <w:b/>
          <w:bCs/>
        </w:rPr>
        <w:t xml:space="preserve"> reception is useful</w:t>
      </w:r>
      <w:r w:rsidR="00D7015C">
        <w:rPr>
          <w:b/>
          <w:bCs/>
        </w:rPr>
        <w:t>.</w:t>
      </w:r>
    </w:p>
    <w:p w14:paraId="55CC0C15" w14:textId="72A48A6C" w:rsidR="00F9734B" w:rsidRDefault="005A1A29">
      <w:pPr>
        <w:rPr>
          <w:i/>
          <w:iCs/>
        </w:rPr>
      </w:pPr>
      <w:r w:rsidRPr="005A1A29">
        <w:rPr>
          <w:i/>
          <w:iCs/>
        </w:rPr>
        <w:t xml:space="preserve">Observation 3: The ACK of </w:t>
      </w:r>
      <w:proofErr w:type="spellStart"/>
      <w:r w:rsidRPr="005A1A29">
        <w:rPr>
          <w:i/>
          <w:iCs/>
        </w:rPr>
        <w:t>MsgB</w:t>
      </w:r>
      <w:proofErr w:type="spellEnd"/>
      <w:r w:rsidRPr="005A1A29">
        <w:rPr>
          <w:i/>
          <w:iCs/>
        </w:rPr>
        <w:t xml:space="preserve"> reception is only needed for the case that CCCH is included in </w:t>
      </w:r>
      <w:proofErr w:type="spellStart"/>
      <w:r w:rsidRPr="005A1A29">
        <w:rPr>
          <w:i/>
          <w:iCs/>
        </w:rPr>
        <w:t>MsgA</w:t>
      </w:r>
      <w:proofErr w:type="spellEnd"/>
      <w:r w:rsidR="00D7015C">
        <w:rPr>
          <w:rFonts w:hint="eastAsia"/>
          <w:i/>
          <w:iCs/>
        </w:rPr>
        <w:t>.</w:t>
      </w:r>
    </w:p>
    <w:p w14:paraId="0FF85DB8" w14:textId="5C0B9B07" w:rsidR="00F9734B" w:rsidRDefault="005A1A29">
      <w:pPr>
        <w:rPr>
          <w:i/>
          <w:iCs/>
        </w:rPr>
      </w:pPr>
      <w:r w:rsidRPr="005A1A29">
        <w:rPr>
          <w:i/>
          <w:iCs/>
        </w:rPr>
        <w:t xml:space="preserve">Observation 4: If an UL grant is included in </w:t>
      </w:r>
      <w:proofErr w:type="spellStart"/>
      <w:r w:rsidRPr="005A1A29">
        <w:rPr>
          <w:i/>
          <w:iCs/>
        </w:rPr>
        <w:t>MsgB</w:t>
      </w:r>
      <w:proofErr w:type="spellEnd"/>
      <w:r w:rsidRPr="005A1A29">
        <w:rPr>
          <w:i/>
          <w:iCs/>
        </w:rPr>
        <w:t>, there is a risk that UE may send padding in the UL grant resource and this is a waste of UL resource</w:t>
      </w:r>
      <w:r w:rsidR="00D7015C">
        <w:rPr>
          <w:rFonts w:hint="eastAsia"/>
          <w:i/>
          <w:iCs/>
        </w:rPr>
        <w:t>.</w:t>
      </w:r>
    </w:p>
    <w:p w14:paraId="74F8E287" w14:textId="26F74182" w:rsidR="005A1A29" w:rsidRDefault="005A1A29">
      <w:pPr>
        <w:rPr>
          <w:b/>
          <w:bCs/>
        </w:rPr>
      </w:pPr>
      <w:r>
        <w:rPr>
          <w:b/>
          <w:bCs/>
        </w:rPr>
        <w:t xml:space="preserve">Proposal 2: From RAN2 perspective any solution for </w:t>
      </w:r>
      <w:proofErr w:type="spellStart"/>
      <w:r>
        <w:rPr>
          <w:b/>
          <w:bCs/>
        </w:rPr>
        <w:t>MsgB</w:t>
      </w:r>
      <w:proofErr w:type="spellEnd"/>
      <w:r>
        <w:rPr>
          <w:b/>
          <w:bCs/>
        </w:rPr>
        <w:t xml:space="preserve"> ack shall avoid the risk of UE sending padding in the UL grant resource</w:t>
      </w:r>
    </w:p>
    <w:p w14:paraId="46301863" w14:textId="44473E86" w:rsidR="00F9734B" w:rsidRDefault="005A1A29">
      <w:pPr>
        <w:rPr>
          <w:b/>
          <w:bCs/>
        </w:rPr>
      </w:pPr>
      <w:r>
        <w:rPr>
          <w:b/>
          <w:bCs/>
        </w:rPr>
        <w:t xml:space="preserve">Proposal 3: One LS can be sent to RAN1 to </w:t>
      </w:r>
      <w:r>
        <w:rPr>
          <w:rFonts w:hint="eastAsia"/>
          <w:b/>
          <w:bCs/>
        </w:rPr>
        <w:t xml:space="preserve">include the understanding </w:t>
      </w:r>
      <w:r>
        <w:rPr>
          <w:b/>
          <w:bCs/>
        </w:rPr>
        <w:t xml:space="preserve">on the ACK of </w:t>
      </w:r>
      <w:proofErr w:type="spellStart"/>
      <w:r>
        <w:rPr>
          <w:b/>
          <w:bCs/>
        </w:rPr>
        <w:t>MsgB</w:t>
      </w:r>
      <w:proofErr w:type="spellEnd"/>
      <w:r>
        <w:rPr>
          <w:b/>
          <w:bCs/>
        </w:rPr>
        <w:t xml:space="preserve"> reception</w:t>
      </w:r>
      <w:r>
        <w:rPr>
          <w:rFonts w:hint="eastAsia"/>
          <w:b/>
          <w:bCs/>
        </w:rPr>
        <w:t xml:space="preserve">, from </w:t>
      </w:r>
      <w:r>
        <w:rPr>
          <w:b/>
          <w:bCs/>
        </w:rPr>
        <w:t xml:space="preserve">RAN2’s </w:t>
      </w:r>
      <w:r>
        <w:rPr>
          <w:rFonts w:hint="eastAsia"/>
          <w:b/>
          <w:bCs/>
        </w:rPr>
        <w:t>point of view</w:t>
      </w:r>
      <w:r>
        <w:rPr>
          <w:b/>
          <w:bCs/>
        </w:rPr>
        <w:t xml:space="preserve">. And it’s up to RAN1 to determine the detailed mechanism for the transmission of ACK of </w:t>
      </w:r>
      <w:proofErr w:type="spellStart"/>
      <w:r>
        <w:rPr>
          <w:b/>
          <w:bCs/>
        </w:rPr>
        <w:t>MsgB</w:t>
      </w:r>
      <w:proofErr w:type="spellEnd"/>
      <w:r w:rsidR="00D7015C">
        <w:rPr>
          <w:b/>
          <w:bCs/>
        </w:rPr>
        <w:t>.</w:t>
      </w:r>
    </w:p>
    <w:p w14:paraId="48BD80BC" w14:textId="77777777" w:rsidR="00F9734B" w:rsidRDefault="00D7015C">
      <w:pPr>
        <w:pStyle w:val="Heading1"/>
      </w:pPr>
      <w:r>
        <w:t>References</w:t>
      </w:r>
    </w:p>
    <w:p w14:paraId="29009A4B" w14:textId="77777777" w:rsidR="00F9734B" w:rsidRDefault="00D7015C">
      <w:pPr>
        <w:pStyle w:val="ListParagraph"/>
        <w:numPr>
          <w:ilvl w:val="0"/>
          <w:numId w:val="28"/>
        </w:numPr>
        <w:ind w:left="426" w:firstLineChars="0"/>
        <w:jc w:val="both"/>
      </w:pPr>
      <w:r>
        <w:rPr>
          <w:rFonts w:hint="eastAsia"/>
          <w:lang w:val="en-GB"/>
        </w:rPr>
        <w:t xml:space="preserve">RP-182894, </w:t>
      </w:r>
      <w:r>
        <w:rPr>
          <w:lang w:val="en-GB"/>
        </w:rPr>
        <w:t>New work item: 2-step RACH for NR, ZTE Corporation</w:t>
      </w:r>
    </w:p>
    <w:p w14:paraId="172BFB9A" w14:textId="1ED68476" w:rsidR="00F9734B" w:rsidRDefault="00D7015C">
      <w:pPr>
        <w:pStyle w:val="ListParagraph"/>
        <w:numPr>
          <w:ilvl w:val="0"/>
          <w:numId w:val="28"/>
        </w:numPr>
        <w:ind w:left="426" w:firstLineChars="0"/>
        <w:jc w:val="both"/>
      </w:pPr>
      <w:r>
        <w:rPr>
          <w:rFonts w:hint="eastAsia"/>
        </w:rPr>
        <w:t>R2-190</w:t>
      </w:r>
      <w:r w:rsidR="007060E6">
        <w:t>6306</w:t>
      </w:r>
      <w:r>
        <w:rPr>
          <w:rFonts w:hint="eastAsia"/>
        </w:rPr>
        <w:t xml:space="preserve">, </w:t>
      </w:r>
      <w:proofErr w:type="spellStart"/>
      <w:r w:rsidR="007060E6">
        <w:t>MsgB</w:t>
      </w:r>
      <w:proofErr w:type="spellEnd"/>
      <w:r w:rsidR="007060E6">
        <w:t xml:space="preserve"> content and format</w:t>
      </w:r>
      <w:r>
        <w:rPr>
          <w:rFonts w:hint="eastAsia"/>
        </w:rPr>
        <w:t xml:space="preserve">, ZTE </w:t>
      </w:r>
      <w:bookmarkStart w:id="6" w:name="_GoBack"/>
      <w:r>
        <w:rPr>
          <w:rFonts w:hint="eastAsia"/>
        </w:rPr>
        <w:t>Corporation</w:t>
      </w:r>
      <w:bookmarkEnd w:id="6"/>
    </w:p>
    <w:sectPr w:rsidR="00F9734B">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063A7" w14:textId="77777777" w:rsidR="00C318CB" w:rsidRDefault="00D7015C">
      <w:pPr>
        <w:spacing w:after="0" w:line="240" w:lineRule="auto"/>
      </w:pPr>
      <w:r>
        <w:separator/>
      </w:r>
    </w:p>
  </w:endnote>
  <w:endnote w:type="continuationSeparator" w:id="0">
    <w:p w14:paraId="5364B02E" w14:textId="77777777" w:rsidR="00C318CB" w:rsidRDefault="00D70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C49A2" w14:textId="77777777" w:rsidR="00F9734B" w:rsidRDefault="00D701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91ACBB" w14:textId="77777777" w:rsidR="00F9734B" w:rsidRDefault="00F973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EAF3B" w14:textId="77777777" w:rsidR="00F9734B" w:rsidRDefault="00D7015C">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97B37" w14:textId="77777777" w:rsidR="00C318CB" w:rsidRDefault="00D7015C">
      <w:pPr>
        <w:spacing w:after="0" w:line="240" w:lineRule="auto"/>
      </w:pPr>
      <w:r>
        <w:separator/>
      </w:r>
    </w:p>
  </w:footnote>
  <w:footnote w:type="continuationSeparator" w:id="0">
    <w:p w14:paraId="0B5F6704" w14:textId="77777777" w:rsidR="00C318CB" w:rsidRDefault="00D70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E92A8" w14:textId="77777777" w:rsidR="00F9734B" w:rsidRDefault="00F9734B">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0"/>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1"/>
  </w:num>
  <w:num w:numId="14">
    <w:abstractNumId w:val="3"/>
  </w:num>
  <w:num w:numId="15">
    <w:abstractNumId w:val="22"/>
  </w:num>
  <w:num w:numId="16">
    <w:abstractNumId w:val="7"/>
  </w:num>
  <w:num w:numId="17">
    <w:abstractNumId w:val="18"/>
  </w:num>
  <w:num w:numId="18">
    <w:abstractNumId w:val="24"/>
  </w:num>
  <w:num w:numId="19">
    <w:abstractNumId w:val="2"/>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420"/>
  <w:hyphenationZone w:val="425"/>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15EA"/>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0E37"/>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1A2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18D"/>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60E6"/>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557F"/>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A6C"/>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29AF"/>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8CB"/>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15C"/>
    <w:rsid w:val="00D70674"/>
    <w:rsid w:val="00D71DA3"/>
    <w:rsid w:val="00D71F79"/>
    <w:rsid w:val="00D72F23"/>
    <w:rsid w:val="00D734C7"/>
    <w:rsid w:val="00D73C91"/>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4D75"/>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34B"/>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5E63BE"/>
    <w:rsid w:val="016F3874"/>
    <w:rsid w:val="01700864"/>
    <w:rsid w:val="01B8792C"/>
    <w:rsid w:val="01C47914"/>
    <w:rsid w:val="01FA450B"/>
    <w:rsid w:val="020E060B"/>
    <w:rsid w:val="020E1AA3"/>
    <w:rsid w:val="023D4A41"/>
    <w:rsid w:val="02822821"/>
    <w:rsid w:val="02C34159"/>
    <w:rsid w:val="02CF1F63"/>
    <w:rsid w:val="02EB1AD6"/>
    <w:rsid w:val="030848E7"/>
    <w:rsid w:val="030F7C19"/>
    <w:rsid w:val="03213C60"/>
    <w:rsid w:val="032E5078"/>
    <w:rsid w:val="0333581A"/>
    <w:rsid w:val="033E03DB"/>
    <w:rsid w:val="03E17090"/>
    <w:rsid w:val="04080A73"/>
    <w:rsid w:val="042F14C5"/>
    <w:rsid w:val="045308D9"/>
    <w:rsid w:val="045D09F3"/>
    <w:rsid w:val="048E0D9D"/>
    <w:rsid w:val="04933EBD"/>
    <w:rsid w:val="04B42320"/>
    <w:rsid w:val="04E464D2"/>
    <w:rsid w:val="05404FF1"/>
    <w:rsid w:val="05E0590D"/>
    <w:rsid w:val="06313A82"/>
    <w:rsid w:val="06473879"/>
    <w:rsid w:val="0679036E"/>
    <w:rsid w:val="06AA7FB1"/>
    <w:rsid w:val="06BD45EC"/>
    <w:rsid w:val="06F853B7"/>
    <w:rsid w:val="07056DF5"/>
    <w:rsid w:val="07977397"/>
    <w:rsid w:val="079A04BD"/>
    <w:rsid w:val="07BC1C0A"/>
    <w:rsid w:val="07E469BF"/>
    <w:rsid w:val="08174E79"/>
    <w:rsid w:val="08315CF8"/>
    <w:rsid w:val="08363A09"/>
    <w:rsid w:val="08631718"/>
    <w:rsid w:val="086D4748"/>
    <w:rsid w:val="087144A2"/>
    <w:rsid w:val="08A2456D"/>
    <w:rsid w:val="08EB0C1D"/>
    <w:rsid w:val="09196B83"/>
    <w:rsid w:val="0942392A"/>
    <w:rsid w:val="096B504E"/>
    <w:rsid w:val="098D32A6"/>
    <w:rsid w:val="09AD672F"/>
    <w:rsid w:val="09BD6330"/>
    <w:rsid w:val="0A236E09"/>
    <w:rsid w:val="0A46707A"/>
    <w:rsid w:val="0A831233"/>
    <w:rsid w:val="0A87677A"/>
    <w:rsid w:val="0AED09C6"/>
    <w:rsid w:val="0B1E3001"/>
    <w:rsid w:val="0B3F730B"/>
    <w:rsid w:val="0B4C4325"/>
    <w:rsid w:val="0B6D0532"/>
    <w:rsid w:val="0B6F7631"/>
    <w:rsid w:val="0B8263D2"/>
    <w:rsid w:val="0B9D1EDA"/>
    <w:rsid w:val="0BEF6379"/>
    <w:rsid w:val="0BFF4721"/>
    <w:rsid w:val="0C0C0559"/>
    <w:rsid w:val="0C1959AE"/>
    <w:rsid w:val="0C284EC8"/>
    <w:rsid w:val="0C425F4C"/>
    <w:rsid w:val="0C4A1412"/>
    <w:rsid w:val="0C5723A2"/>
    <w:rsid w:val="0C8D3FBB"/>
    <w:rsid w:val="0C973F44"/>
    <w:rsid w:val="0CB30B60"/>
    <w:rsid w:val="0D1D1299"/>
    <w:rsid w:val="0D2F3C11"/>
    <w:rsid w:val="0D4C3854"/>
    <w:rsid w:val="0D9949AF"/>
    <w:rsid w:val="0DF43243"/>
    <w:rsid w:val="0E22667F"/>
    <w:rsid w:val="0EB02D5D"/>
    <w:rsid w:val="0EBF58D7"/>
    <w:rsid w:val="0EE41340"/>
    <w:rsid w:val="0EF6205D"/>
    <w:rsid w:val="0F326FB2"/>
    <w:rsid w:val="0F51018B"/>
    <w:rsid w:val="0F5D0496"/>
    <w:rsid w:val="0F70723D"/>
    <w:rsid w:val="0F9E4645"/>
    <w:rsid w:val="0FE81BCC"/>
    <w:rsid w:val="0FF16A91"/>
    <w:rsid w:val="100C2D50"/>
    <w:rsid w:val="10C37F71"/>
    <w:rsid w:val="11652D87"/>
    <w:rsid w:val="116C3E69"/>
    <w:rsid w:val="117A1219"/>
    <w:rsid w:val="119E6AC4"/>
    <w:rsid w:val="11D47AC4"/>
    <w:rsid w:val="11E95A8C"/>
    <w:rsid w:val="12015F34"/>
    <w:rsid w:val="121014F6"/>
    <w:rsid w:val="12960B26"/>
    <w:rsid w:val="12C80FCF"/>
    <w:rsid w:val="12C823C9"/>
    <w:rsid w:val="12EC2AC3"/>
    <w:rsid w:val="134A7123"/>
    <w:rsid w:val="14036A69"/>
    <w:rsid w:val="14062C4D"/>
    <w:rsid w:val="141472D0"/>
    <w:rsid w:val="14471060"/>
    <w:rsid w:val="14650CAE"/>
    <w:rsid w:val="148A613D"/>
    <w:rsid w:val="149429FF"/>
    <w:rsid w:val="14D60C00"/>
    <w:rsid w:val="14DF782F"/>
    <w:rsid w:val="14E649DB"/>
    <w:rsid w:val="15562BA2"/>
    <w:rsid w:val="15DD707B"/>
    <w:rsid w:val="161C7923"/>
    <w:rsid w:val="164E17B2"/>
    <w:rsid w:val="1669724C"/>
    <w:rsid w:val="16921E0E"/>
    <w:rsid w:val="16C97B1E"/>
    <w:rsid w:val="17522568"/>
    <w:rsid w:val="17642A82"/>
    <w:rsid w:val="178145F0"/>
    <w:rsid w:val="17A83A04"/>
    <w:rsid w:val="17DA3C99"/>
    <w:rsid w:val="181C3988"/>
    <w:rsid w:val="1858112E"/>
    <w:rsid w:val="18861617"/>
    <w:rsid w:val="18895BAA"/>
    <w:rsid w:val="18BC353F"/>
    <w:rsid w:val="18CF139D"/>
    <w:rsid w:val="18DD4580"/>
    <w:rsid w:val="191129DD"/>
    <w:rsid w:val="192A5F9C"/>
    <w:rsid w:val="19FC4481"/>
    <w:rsid w:val="1A0B7235"/>
    <w:rsid w:val="1A1E312F"/>
    <w:rsid w:val="1A2D0BB7"/>
    <w:rsid w:val="1A7D1D15"/>
    <w:rsid w:val="1A847D79"/>
    <w:rsid w:val="1ABB6A9F"/>
    <w:rsid w:val="1AE9373A"/>
    <w:rsid w:val="1AF00B66"/>
    <w:rsid w:val="1B0612A8"/>
    <w:rsid w:val="1B1E08AD"/>
    <w:rsid w:val="1B1F2A63"/>
    <w:rsid w:val="1B4B454D"/>
    <w:rsid w:val="1B5A28FC"/>
    <w:rsid w:val="1B5D0142"/>
    <w:rsid w:val="1B603DF0"/>
    <w:rsid w:val="1B607D65"/>
    <w:rsid w:val="1B703D79"/>
    <w:rsid w:val="1B7549E9"/>
    <w:rsid w:val="1C247316"/>
    <w:rsid w:val="1C2709E7"/>
    <w:rsid w:val="1C3E267B"/>
    <w:rsid w:val="1C417872"/>
    <w:rsid w:val="1C5411FA"/>
    <w:rsid w:val="1C6875C3"/>
    <w:rsid w:val="1C692D59"/>
    <w:rsid w:val="1C911B84"/>
    <w:rsid w:val="1CD46CF8"/>
    <w:rsid w:val="1CE47445"/>
    <w:rsid w:val="1CF16498"/>
    <w:rsid w:val="1CFA3FB4"/>
    <w:rsid w:val="1D156AFA"/>
    <w:rsid w:val="1D452306"/>
    <w:rsid w:val="1D5957FC"/>
    <w:rsid w:val="1D7D05B1"/>
    <w:rsid w:val="1D8A755E"/>
    <w:rsid w:val="1DC87BC4"/>
    <w:rsid w:val="1DDB5CA8"/>
    <w:rsid w:val="1E15092B"/>
    <w:rsid w:val="1E67352C"/>
    <w:rsid w:val="1E6D7BB3"/>
    <w:rsid w:val="1E7D6B4F"/>
    <w:rsid w:val="1E8168F1"/>
    <w:rsid w:val="1EA854CE"/>
    <w:rsid w:val="1ED372E1"/>
    <w:rsid w:val="1EF7446D"/>
    <w:rsid w:val="1F0A132A"/>
    <w:rsid w:val="1F2862CD"/>
    <w:rsid w:val="1F3D3EE4"/>
    <w:rsid w:val="1F953F9B"/>
    <w:rsid w:val="1F973C6D"/>
    <w:rsid w:val="1FA65D1D"/>
    <w:rsid w:val="1FC1490D"/>
    <w:rsid w:val="1FDE21BC"/>
    <w:rsid w:val="202E0280"/>
    <w:rsid w:val="20DD6123"/>
    <w:rsid w:val="212F30E0"/>
    <w:rsid w:val="21555DA2"/>
    <w:rsid w:val="215640D4"/>
    <w:rsid w:val="215A1AE8"/>
    <w:rsid w:val="21725D75"/>
    <w:rsid w:val="21736A76"/>
    <w:rsid w:val="219951C9"/>
    <w:rsid w:val="21A8300F"/>
    <w:rsid w:val="21DD70C2"/>
    <w:rsid w:val="220021FF"/>
    <w:rsid w:val="22486A9B"/>
    <w:rsid w:val="22627E92"/>
    <w:rsid w:val="227007B2"/>
    <w:rsid w:val="228E553D"/>
    <w:rsid w:val="22C33285"/>
    <w:rsid w:val="236F7957"/>
    <w:rsid w:val="23AA0403"/>
    <w:rsid w:val="23D26990"/>
    <w:rsid w:val="245576DD"/>
    <w:rsid w:val="24E3181D"/>
    <w:rsid w:val="25277A37"/>
    <w:rsid w:val="252F40FE"/>
    <w:rsid w:val="254F64C4"/>
    <w:rsid w:val="25506221"/>
    <w:rsid w:val="257248CB"/>
    <w:rsid w:val="25A66C1E"/>
    <w:rsid w:val="25A72122"/>
    <w:rsid w:val="25BA7556"/>
    <w:rsid w:val="25C703D4"/>
    <w:rsid w:val="25D14BC6"/>
    <w:rsid w:val="25F01066"/>
    <w:rsid w:val="26085F0C"/>
    <w:rsid w:val="2611234C"/>
    <w:rsid w:val="26157A9A"/>
    <w:rsid w:val="262A7837"/>
    <w:rsid w:val="264A04A5"/>
    <w:rsid w:val="26784C00"/>
    <w:rsid w:val="26816D87"/>
    <w:rsid w:val="26A737B2"/>
    <w:rsid w:val="26EB4E1D"/>
    <w:rsid w:val="26FF5A08"/>
    <w:rsid w:val="273202F1"/>
    <w:rsid w:val="276F47C4"/>
    <w:rsid w:val="27AE3022"/>
    <w:rsid w:val="281E7BA2"/>
    <w:rsid w:val="28202FCE"/>
    <w:rsid w:val="28212A1F"/>
    <w:rsid w:val="285C498E"/>
    <w:rsid w:val="28642729"/>
    <w:rsid w:val="288D4CC2"/>
    <w:rsid w:val="28A94470"/>
    <w:rsid w:val="28EB3A97"/>
    <w:rsid w:val="28F35AC4"/>
    <w:rsid w:val="28F858F5"/>
    <w:rsid w:val="290B640E"/>
    <w:rsid w:val="29653351"/>
    <w:rsid w:val="29675EF0"/>
    <w:rsid w:val="29C31412"/>
    <w:rsid w:val="29E76DCD"/>
    <w:rsid w:val="29FC23CC"/>
    <w:rsid w:val="2A4137A0"/>
    <w:rsid w:val="2A590617"/>
    <w:rsid w:val="2AD838B4"/>
    <w:rsid w:val="2AE473A0"/>
    <w:rsid w:val="2AFA132F"/>
    <w:rsid w:val="2B1859F0"/>
    <w:rsid w:val="2B1F140B"/>
    <w:rsid w:val="2B404463"/>
    <w:rsid w:val="2BB42B39"/>
    <w:rsid w:val="2BC34C3C"/>
    <w:rsid w:val="2BE14068"/>
    <w:rsid w:val="2C1440B6"/>
    <w:rsid w:val="2C18602A"/>
    <w:rsid w:val="2C411ED2"/>
    <w:rsid w:val="2C776A5F"/>
    <w:rsid w:val="2C7E00A0"/>
    <w:rsid w:val="2C893C89"/>
    <w:rsid w:val="2CF36669"/>
    <w:rsid w:val="2D0265D3"/>
    <w:rsid w:val="2D397C4C"/>
    <w:rsid w:val="2D446AC7"/>
    <w:rsid w:val="2DA47739"/>
    <w:rsid w:val="2E051F82"/>
    <w:rsid w:val="2E3C67CE"/>
    <w:rsid w:val="2E4329AA"/>
    <w:rsid w:val="2E530968"/>
    <w:rsid w:val="2E6C1280"/>
    <w:rsid w:val="2E823001"/>
    <w:rsid w:val="2E933902"/>
    <w:rsid w:val="2ECE749E"/>
    <w:rsid w:val="2ED536B1"/>
    <w:rsid w:val="2EF129F8"/>
    <w:rsid w:val="2F6B0CE7"/>
    <w:rsid w:val="2F773B9C"/>
    <w:rsid w:val="2F7A3D01"/>
    <w:rsid w:val="302C20AA"/>
    <w:rsid w:val="30514650"/>
    <w:rsid w:val="30881314"/>
    <w:rsid w:val="30E65C36"/>
    <w:rsid w:val="30E955CC"/>
    <w:rsid w:val="313C0D86"/>
    <w:rsid w:val="31914AA5"/>
    <w:rsid w:val="323A3F64"/>
    <w:rsid w:val="329D4E6D"/>
    <w:rsid w:val="32A11937"/>
    <w:rsid w:val="32A82519"/>
    <w:rsid w:val="32CB3652"/>
    <w:rsid w:val="32E227D9"/>
    <w:rsid w:val="33080D5E"/>
    <w:rsid w:val="330D573A"/>
    <w:rsid w:val="333B18DB"/>
    <w:rsid w:val="334415BC"/>
    <w:rsid w:val="33717AE2"/>
    <w:rsid w:val="33C807CE"/>
    <w:rsid w:val="33E722C7"/>
    <w:rsid w:val="340F574F"/>
    <w:rsid w:val="341146BA"/>
    <w:rsid w:val="34583C03"/>
    <w:rsid w:val="348F73AD"/>
    <w:rsid w:val="34933CBE"/>
    <w:rsid w:val="34DD24FD"/>
    <w:rsid w:val="35331A35"/>
    <w:rsid w:val="359A3911"/>
    <w:rsid w:val="35A00268"/>
    <w:rsid w:val="365144B0"/>
    <w:rsid w:val="369305C7"/>
    <w:rsid w:val="36B0140A"/>
    <w:rsid w:val="36BC6D9E"/>
    <w:rsid w:val="36E44409"/>
    <w:rsid w:val="37196FDA"/>
    <w:rsid w:val="373C0908"/>
    <w:rsid w:val="3754317B"/>
    <w:rsid w:val="376343E3"/>
    <w:rsid w:val="37755827"/>
    <w:rsid w:val="37A46F67"/>
    <w:rsid w:val="37D116D4"/>
    <w:rsid w:val="381D4E17"/>
    <w:rsid w:val="385E1A50"/>
    <w:rsid w:val="38765B93"/>
    <w:rsid w:val="389C4CA2"/>
    <w:rsid w:val="38AA05FF"/>
    <w:rsid w:val="38B2403B"/>
    <w:rsid w:val="38E00D4B"/>
    <w:rsid w:val="38FC1842"/>
    <w:rsid w:val="39390E32"/>
    <w:rsid w:val="397E30A1"/>
    <w:rsid w:val="39BD417A"/>
    <w:rsid w:val="39DC7A5C"/>
    <w:rsid w:val="3A30015A"/>
    <w:rsid w:val="3A8A063C"/>
    <w:rsid w:val="3A992A45"/>
    <w:rsid w:val="3A9A0868"/>
    <w:rsid w:val="3AFA56A0"/>
    <w:rsid w:val="3B7344FF"/>
    <w:rsid w:val="3BCA6819"/>
    <w:rsid w:val="3BE512AD"/>
    <w:rsid w:val="3BEE5E77"/>
    <w:rsid w:val="3BF3033E"/>
    <w:rsid w:val="3CBD7CCD"/>
    <w:rsid w:val="3CCF0A8C"/>
    <w:rsid w:val="3CF05EED"/>
    <w:rsid w:val="3D0A20B5"/>
    <w:rsid w:val="3E0C4398"/>
    <w:rsid w:val="3E3775C4"/>
    <w:rsid w:val="3E9714F9"/>
    <w:rsid w:val="3E9C4125"/>
    <w:rsid w:val="3EB73552"/>
    <w:rsid w:val="3EBD15E5"/>
    <w:rsid w:val="3EC8180D"/>
    <w:rsid w:val="3EC978CF"/>
    <w:rsid w:val="3F0C727A"/>
    <w:rsid w:val="3F0F268B"/>
    <w:rsid w:val="3F44519E"/>
    <w:rsid w:val="3F6C4FBD"/>
    <w:rsid w:val="3F780536"/>
    <w:rsid w:val="3F932207"/>
    <w:rsid w:val="3F9E57FE"/>
    <w:rsid w:val="400060CE"/>
    <w:rsid w:val="401563C2"/>
    <w:rsid w:val="406D259E"/>
    <w:rsid w:val="407164DF"/>
    <w:rsid w:val="40990CF3"/>
    <w:rsid w:val="409A3417"/>
    <w:rsid w:val="40A41C02"/>
    <w:rsid w:val="40AA4C70"/>
    <w:rsid w:val="416F2A2F"/>
    <w:rsid w:val="417905CD"/>
    <w:rsid w:val="41BB57DA"/>
    <w:rsid w:val="41CF2ADC"/>
    <w:rsid w:val="41F8184D"/>
    <w:rsid w:val="420838EB"/>
    <w:rsid w:val="42130403"/>
    <w:rsid w:val="421B174A"/>
    <w:rsid w:val="421F332D"/>
    <w:rsid w:val="42465263"/>
    <w:rsid w:val="42496436"/>
    <w:rsid w:val="4253447F"/>
    <w:rsid w:val="42676BBA"/>
    <w:rsid w:val="4268251E"/>
    <w:rsid w:val="428D38AD"/>
    <w:rsid w:val="42E72CD4"/>
    <w:rsid w:val="42F0684A"/>
    <w:rsid w:val="43370F53"/>
    <w:rsid w:val="437A6E9D"/>
    <w:rsid w:val="43A37E1F"/>
    <w:rsid w:val="43BD4772"/>
    <w:rsid w:val="43C20BB6"/>
    <w:rsid w:val="448A299B"/>
    <w:rsid w:val="44B0213F"/>
    <w:rsid w:val="44C70D28"/>
    <w:rsid w:val="44D260B8"/>
    <w:rsid w:val="44D668EB"/>
    <w:rsid w:val="46374870"/>
    <w:rsid w:val="464E5DF8"/>
    <w:rsid w:val="46A87496"/>
    <w:rsid w:val="46AC0522"/>
    <w:rsid w:val="46FB1DBC"/>
    <w:rsid w:val="47036072"/>
    <w:rsid w:val="47532331"/>
    <w:rsid w:val="4775342F"/>
    <w:rsid w:val="48005341"/>
    <w:rsid w:val="48287A01"/>
    <w:rsid w:val="48531F4C"/>
    <w:rsid w:val="485E1AE5"/>
    <w:rsid w:val="4883458D"/>
    <w:rsid w:val="48A54757"/>
    <w:rsid w:val="48CC6C09"/>
    <w:rsid w:val="490C46B1"/>
    <w:rsid w:val="493402B3"/>
    <w:rsid w:val="493E309A"/>
    <w:rsid w:val="4944338E"/>
    <w:rsid w:val="49591134"/>
    <w:rsid w:val="499D10E1"/>
    <w:rsid w:val="49D54A18"/>
    <w:rsid w:val="49E46EA6"/>
    <w:rsid w:val="49E868EF"/>
    <w:rsid w:val="4A0F32E7"/>
    <w:rsid w:val="4A1E34CC"/>
    <w:rsid w:val="4A221AB4"/>
    <w:rsid w:val="4A3A2B38"/>
    <w:rsid w:val="4A660B78"/>
    <w:rsid w:val="4A75754C"/>
    <w:rsid w:val="4A8B5302"/>
    <w:rsid w:val="4AA8165B"/>
    <w:rsid w:val="4AA86352"/>
    <w:rsid w:val="4AAB6212"/>
    <w:rsid w:val="4AB76A5B"/>
    <w:rsid w:val="4ACD7CB5"/>
    <w:rsid w:val="4BA74DFA"/>
    <w:rsid w:val="4BB1377A"/>
    <w:rsid w:val="4BCA26AA"/>
    <w:rsid w:val="4BCE03ED"/>
    <w:rsid w:val="4C003135"/>
    <w:rsid w:val="4C2156B1"/>
    <w:rsid w:val="4C61521F"/>
    <w:rsid w:val="4C792F14"/>
    <w:rsid w:val="4C7E7582"/>
    <w:rsid w:val="4C9B5FBA"/>
    <w:rsid w:val="4C9F0E04"/>
    <w:rsid w:val="4CA43A25"/>
    <w:rsid w:val="4D433DB6"/>
    <w:rsid w:val="4D530ADD"/>
    <w:rsid w:val="4DAE0631"/>
    <w:rsid w:val="4DC44220"/>
    <w:rsid w:val="4DFA408F"/>
    <w:rsid w:val="4F0E74E4"/>
    <w:rsid w:val="4F190C8A"/>
    <w:rsid w:val="4F547D42"/>
    <w:rsid w:val="4F573805"/>
    <w:rsid w:val="4F6442E5"/>
    <w:rsid w:val="4F8E3C09"/>
    <w:rsid w:val="4F9A23CE"/>
    <w:rsid w:val="500D6DA7"/>
    <w:rsid w:val="50265CE3"/>
    <w:rsid w:val="506C7C75"/>
    <w:rsid w:val="507F089D"/>
    <w:rsid w:val="50D411E2"/>
    <w:rsid w:val="51390CEF"/>
    <w:rsid w:val="51452B0B"/>
    <w:rsid w:val="51BD3E49"/>
    <w:rsid w:val="52292D5F"/>
    <w:rsid w:val="5245168D"/>
    <w:rsid w:val="526338AB"/>
    <w:rsid w:val="526A5370"/>
    <w:rsid w:val="527B5C87"/>
    <w:rsid w:val="52BC12E7"/>
    <w:rsid w:val="52CC7EB2"/>
    <w:rsid w:val="530128AB"/>
    <w:rsid w:val="5306085A"/>
    <w:rsid w:val="53D212A6"/>
    <w:rsid w:val="54363813"/>
    <w:rsid w:val="545526F0"/>
    <w:rsid w:val="545D0C0B"/>
    <w:rsid w:val="54881577"/>
    <w:rsid w:val="549E77D2"/>
    <w:rsid w:val="54B57839"/>
    <w:rsid w:val="55013843"/>
    <w:rsid w:val="551C6588"/>
    <w:rsid w:val="553C28FF"/>
    <w:rsid w:val="55806ED8"/>
    <w:rsid w:val="5595273D"/>
    <w:rsid w:val="55A27FF4"/>
    <w:rsid w:val="55AA5A00"/>
    <w:rsid w:val="55AD0792"/>
    <w:rsid w:val="561E68C3"/>
    <w:rsid w:val="562B1FCE"/>
    <w:rsid w:val="56543E5E"/>
    <w:rsid w:val="57044630"/>
    <w:rsid w:val="578344F1"/>
    <w:rsid w:val="578616C7"/>
    <w:rsid w:val="579C2E51"/>
    <w:rsid w:val="57AA5DA7"/>
    <w:rsid w:val="57B73179"/>
    <w:rsid w:val="57BA773A"/>
    <w:rsid w:val="57D4618D"/>
    <w:rsid w:val="58137757"/>
    <w:rsid w:val="586C74C7"/>
    <w:rsid w:val="587F7544"/>
    <w:rsid w:val="588A7124"/>
    <w:rsid w:val="58D170FA"/>
    <w:rsid w:val="59003AB1"/>
    <w:rsid w:val="59140A5F"/>
    <w:rsid w:val="5925167D"/>
    <w:rsid w:val="598307B6"/>
    <w:rsid w:val="59A20437"/>
    <w:rsid w:val="59BC79BE"/>
    <w:rsid w:val="59E15A33"/>
    <w:rsid w:val="5A0751DF"/>
    <w:rsid w:val="5A36690C"/>
    <w:rsid w:val="5A975A33"/>
    <w:rsid w:val="5AB9795C"/>
    <w:rsid w:val="5B1A2730"/>
    <w:rsid w:val="5B65364C"/>
    <w:rsid w:val="5B8553CC"/>
    <w:rsid w:val="5B897F04"/>
    <w:rsid w:val="5B954B71"/>
    <w:rsid w:val="5B9B4B1C"/>
    <w:rsid w:val="5BC64B0C"/>
    <w:rsid w:val="5BCC5B32"/>
    <w:rsid w:val="5BF131EC"/>
    <w:rsid w:val="5C6E418E"/>
    <w:rsid w:val="5C6E5495"/>
    <w:rsid w:val="5C9B3129"/>
    <w:rsid w:val="5CBD41C9"/>
    <w:rsid w:val="5CE2002D"/>
    <w:rsid w:val="5D2B6741"/>
    <w:rsid w:val="5D3C25A7"/>
    <w:rsid w:val="5D631CDA"/>
    <w:rsid w:val="5D8461BB"/>
    <w:rsid w:val="5DA1413E"/>
    <w:rsid w:val="5DB34A6C"/>
    <w:rsid w:val="5E6231C2"/>
    <w:rsid w:val="5F0C6534"/>
    <w:rsid w:val="5F1B13C2"/>
    <w:rsid w:val="5F296D83"/>
    <w:rsid w:val="5F3A587A"/>
    <w:rsid w:val="5F574AC5"/>
    <w:rsid w:val="5F5F66B6"/>
    <w:rsid w:val="5F7D1182"/>
    <w:rsid w:val="5F842E22"/>
    <w:rsid w:val="601042AB"/>
    <w:rsid w:val="60396B8F"/>
    <w:rsid w:val="60476847"/>
    <w:rsid w:val="606C6E90"/>
    <w:rsid w:val="60743A6C"/>
    <w:rsid w:val="608E0279"/>
    <w:rsid w:val="60F729B1"/>
    <w:rsid w:val="613D3E62"/>
    <w:rsid w:val="61AC68AE"/>
    <w:rsid w:val="61EE7824"/>
    <w:rsid w:val="61EF5BCF"/>
    <w:rsid w:val="625A56DC"/>
    <w:rsid w:val="627A203F"/>
    <w:rsid w:val="629E1070"/>
    <w:rsid w:val="62D51FB1"/>
    <w:rsid w:val="62E83A30"/>
    <w:rsid w:val="630172BC"/>
    <w:rsid w:val="630B55E9"/>
    <w:rsid w:val="63386D04"/>
    <w:rsid w:val="63DF076B"/>
    <w:rsid w:val="640F2A91"/>
    <w:rsid w:val="6418347F"/>
    <w:rsid w:val="64214298"/>
    <w:rsid w:val="64256E1C"/>
    <w:rsid w:val="647A74F6"/>
    <w:rsid w:val="64803A7A"/>
    <w:rsid w:val="64964044"/>
    <w:rsid w:val="64AA5431"/>
    <w:rsid w:val="64DA6FAB"/>
    <w:rsid w:val="64E56156"/>
    <w:rsid w:val="64F473DD"/>
    <w:rsid w:val="650A1317"/>
    <w:rsid w:val="653127E3"/>
    <w:rsid w:val="655004B1"/>
    <w:rsid w:val="656F573E"/>
    <w:rsid w:val="658C6944"/>
    <w:rsid w:val="65F87A85"/>
    <w:rsid w:val="662121C9"/>
    <w:rsid w:val="662315AA"/>
    <w:rsid w:val="66255A0E"/>
    <w:rsid w:val="664B6253"/>
    <w:rsid w:val="665218D9"/>
    <w:rsid w:val="66655503"/>
    <w:rsid w:val="66850C0A"/>
    <w:rsid w:val="66B01AB5"/>
    <w:rsid w:val="66C1100A"/>
    <w:rsid w:val="66CF5564"/>
    <w:rsid w:val="66D72064"/>
    <w:rsid w:val="66EF4E9B"/>
    <w:rsid w:val="67103434"/>
    <w:rsid w:val="673A5CF7"/>
    <w:rsid w:val="67B51C00"/>
    <w:rsid w:val="67CF591E"/>
    <w:rsid w:val="67D85628"/>
    <w:rsid w:val="67E12EC3"/>
    <w:rsid w:val="68046A5D"/>
    <w:rsid w:val="680C7AA7"/>
    <w:rsid w:val="684A6F24"/>
    <w:rsid w:val="68550DB9"/>
    <w:rsid w:val="6856768B"/>
    <w:rsid w:val="68604A82"/>
    <w:rsid w:val="687D2CB6"/>
    <w:rsid w:val="68A6730E"/>
    <w:rsid w:val="68C2738E"/>
    <w:rsid w:val="68E67A18"/>
    <w:rsid w:val="68F36AD9"/>
    <w:rsid w:val="69413541"/>
    <w:rsid w:val="69797C2C"/>
    <w:rsid w:val="69983703"/>
    <w:rsid w:val="69B65A95"/>
    <w:rsid w:val="69B9178D"/>
    <w:rsid w:val="69BD606E"/>
    <w:rsid w:val="6A2F624F"/>
    <w:rsid w:val="6AD912D8"/>
    <w:rsid w:val="6ADA34DB"/>
    <w:rsid w:val="6ADF1CF0"/>
    <w:rsid w:val="6B3055CD"/>
    <w:rsid w:val="6B47388C"/>
    <w:rsid w:val="6B58643F"/>
    <w:rsid w:val="6B5871D9"/>
    <w:rsid w:val="6B5A3D5E"/>
    <w:rsid w:val="6BC94603"/>
    <w:rsid w:val="6C1D3575"/>
    <w:rsid w:val="6C22294B"/>
    <w:rsid w:val="6C30519E"/>
    <w:rsid w:val="6C340669"/>
    <w:rsid w:val="6C682D82"/>
    <w:rsid w:val="6C6F1644"/>
    <w:rsid w:val="6C862525"/>
    <w:rsid w:val="6CED6020"/>
    <w:rsid w:val="6D037F17"/>
    <w:rsid w:val="6D0D2515"/>
    <w:rsid w:val="6D185857"/>
    <w:rsid w:val="6D2115AE"/>
    <w:rsid w:val="6D4F21E4"/>
    <w:rsid w:val="6D73341D"/>
    <w:rsid w:val="6D79477C"/>
    <w:rsid w:val="6DA80A88"/>
    <w:rsid w:val="6DEB4970"/>
    <w:rsid w:val="6E1C1ECF"/>
    <w:rsid w:val="6E207D23"/>
    <w:rsid w:val="6EBC1F7A"/>
    <w:rsid w:val="6EDE6175"/>
    <w:rsid w:val="6EE01391"/>
    <w:rsid w:val="6EE26350"/>
    <w:rsid w:val="6EEC07BF"/>
    <w:rsid w:val="6F3D49F1"/>
    <w:rsid w:val="6FB67CAC"/>
    <w:rsid w:val="6FB924D4"/>
    <w:rsid w:val="70437D94"/>
    <w:rsid w:val="705B2CC4"/>
    <w:rsid w:val="706B1388"/>
    <w:rsid w:val="7094247D"/>
    <w:rsid w:val="710B205E"/>
    <w:rsid w:val="712215CF"/>
    <w:rsid w:val="71362F62"/>
    <w:rsid w:val="71607594"/>
    <w:rsid w:val="722F5C92"/>
    <w:rsid w:val="72353F4D"/>
    <w:rsid w:val="72762897"/>
    <w:rsid w:val="73046DBD"/>
    <w:rsid w:val="73090D91"/>
    <w:rsid w:val="73114EB7"/>
    <w:rsid w:val="733A6D35"/>
    <w:rsid w:val="73837BE8"/>
    <w:rsid w:val="73DB5A09"/>
    <w:rsid w:val="73E464D7"/>
    <w:rsid w:val="73E7573C"/>
    <w:rsid w:val="73F13AE7"/>
    <w:rsid w:val="740B06CE"/>
    <w:rsid w:val="74167847"/>
    <w:rsid w:val="744A1D0A"/>
    <w:rsid w:val="74701DB6"/>
    <w:rsid w:val="74DC7528"/>
    <w:rsid w:val="74E60778"/>
    <w:rsid w:val="74E90363"/>
    <w:rsid w:val="7513388E"/>
    <w:rsid w:val="7532441A"/>
    <w:rsid w:val="759E5E48"/>
    <w:rsid w:val="7603131B"/>
    <w:rsid w:val="76652C2D"/>
    <w:rsid w:val="767A30CF"/>
    <w:rsid w:val="769A3E41"/>
    <w:rsid w:val="76B4247F"/>
    <w:rsid w:val="76BC67FC"/>
    <w:rsid w:val="76D04DF9"/>
    <w:rsid w:val="7701294B"/>
    <w:rsid w:val="77380522"/>
    <w:rsid w:val="77600876"/>
    <w:rsid w:val="77716DBB"/>
    <w:rsid w:val="77893E6E"/>
    <w:rsid w:val="779C3278"/>
    <w:rsid w:val="77B76ADD"/>
    <w:rsid w:val="77BB2E2F"/>
    <w:rsid w:val="77C717C2"/>
    <w:rsid w:val="77CB0FAF"/>
    <w:rsid w:val="78156E80"/>
    <w:rsid w:val="78437DCE"/>
    <w:rsid w:val="78A236C7"/>
    <w:rsid w:val="78AC40DB"/>
    <w:rsid w:val="78E9690F"/>
    <w:rsid w:val="78F53995"/>
    <w:rsid w:val="78F7104A"/>
    <w:rsid w:val="790D37DC"/>
    <w:rsid w:val="792D2A7B"/>
    <w:rsid w:val="79357CA6"/>
    <w:rsid w:val="79652465"/>
    <w:rsid w:val="79912C69"/>
    <w:rsid w:val="79942BEB"/>
    <w:rsid w:val="79DA75C5"/>
    <w:rsid w:val="79F938CB"/>
    <w:rsid w:val="7A7418F1"/>
    <w:rsid w:val="7A7B56A0"/>
    <w:rsid w:val="7A8B0FFA"/>
    <w:rsid w:val="7A9F3973"/>
    <w:rsid w:val="7AA25D80"/>
    <w:rsid w:val="7AD11063"/>
    <w:rsid w:val="7B011602"/>
    <w:rsid w:val="7B174DAC"/>
    <w:rsid w:val="7B1C4980"/>
    <w:rsid w:val="7B3A2D1E"/>
    <w:rsid w:val="7B7F22C5"/>
    <w:rsid w:val="7B9C4E24"/>
    <w:rsid w:val="7BB239D6"/>
    <w:rsid w:val="7C764052"/>
    <w:rsid w:val="7D393AB0"/>
    <w:rsid w:val="7D8C6F97"/>
    <w:rsid w:val="7DE54A3D"/>
    <w:rsid w:val="7E09207F"/>
    <w:rsid w:val="7E2C1F7D"/>
    <w:rsid w:val="7E863A85"/>
    <w:rsid w:val="7EDB244F"/>
    <w:rsid w:val="7EEE5756"/>
    <w:rsid w:val="7F041201"/>
    <w:rsid w:val="7F19628C"/>
    <w:rsid w:val="7F3E04CE"/>
    <w:rsid w:val="7FF31A8A"/>
    <w:rsid w:val="7FF31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6BFDA74"/>
  <w15:docId w15:val="{CE722804-92AF-406F-956A-32B7E1C55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415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41939-C377-4E37-9617-E5FE752D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ZTE(EV)</cp:lastModifiedBy>
  <cp:revision>4</cp:revision>
  <cp:lastPrinted>2018-09-28T06:47:00Z</cp:lastPrinted>
  <dcterms:created xsi:type="dcterms:W3CDTF">2019-05-01T10:41:00Z</dcterms:created>
  <dcterms:modified xsi:type="dcterms:W3CDTF">2019-05-02T11:20:00Z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